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53815" w14:textId="7A8292E2" w:rsidR="00CC1512" w:rsidRPr="00A706EB" w:rsidRDefault="004F0D62" w:rsidP="00CC1512">
      <w:pPr>
        <w:pStyle w:val="af0"/>
        <w:rPr>
          <w:rFonts w:ascii="標楷體" w:eastAsia="標楷體" w:hAnsi="標楷體"/>
          <w:sz w:val="32"/>
          <w:szCs w:val="32"/>
        </w:rPr>
      </w:pPr>
      <w:r w:rsidRPr="00A706EB">
        <w:rPr>
          <w:rFonts w:ascii="標楷體" w:eastAsia="標楷體" w:hAnsi="標楷體" w:hint="eastAsia"/>
          <w:sz w:val="32"/>
          <w:szCs w:val="32"/>
        </w:rPr>
        <w:t>中華民國網球協會115年度「2026年第20屆愛知－名古屋亞洲運動會支援團」機票、住宿及交通採購案(115-12)</w:t>
      </w:r>
      <w:r w:rsidR="00CC1512" w:rsidRPr="00A706EB">
        <w:rPr>
          <w:rFonts w:ascii="標楷體" w:eastAsia="標楷體" w:hAnsi="標楷體" w:hint="eastAsia"/>
          <w:sz w:val="32"/>
          <w:szCs w:val="32"/>
        </w:rPr>
        <w:t>需求規範書</w:t>
      </w:r>
    </w:p>
    <w:p w14:paraId="0CE56FC0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AB39F5">
        <w:rPr>
          <w:rFonts w:ascii="標楷體" w:eastAsia="標楷體" w:hAnsi="標楷體" w:hint="eastAsia"/>
          <w:b/>
          <w:bCs/>
          <w:sz w:val="28"/>
          <w:szCs w:val="28"/>
        </w:rPr>
        <w:t>壹、採購需求說明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一、採購案名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2026年第20屆愛知－名古屋亞洲運動會支援團機票、住宿及交通採購案（以下簡稱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本案）。</w:t>
      </w:r>
    </w:p>
    <w:p w14:paraId="58FCBE70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二、採購目的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為辦理2026年第20屆愛知－名古屋亞洲運動會支援團赴日本執行代表隊支援工作，採購支援團成員往返機票、住宿及當地交通接送等相關服務。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三、履約期間及地點</w:t>
      </w:r>
    </w:p>
    <w:p w14:paraId="7322B689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（一）履約期間：自決標翌日起至115年10月5日止，並應於本會指定期限內完成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機票開立、住宿訂房、交通安排及其他相關履約事項。</w:t>
      </w:r>
    </w:p>
    <w:p w14:paraId="15C19C89" w14:textId="77777777" w:rsidR="00CC1512" w:rsidRPr="00046452" w:rsidRDefault="00CC1512" w:rsidP="00CC1512">
      <w:pPr>
        <w:ind w:leftChars="-1" w:left="-2" w:firstLine="1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（二）預定出團期間：115年9月23日至10月4日；實際日期及行程依本會最終通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知為準。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（三）履約地點：臺灣、日本愛知縣名古屋地區及本案行程所需之相關地點。</w:t>
      </w:r>
    </w:p>
    <w:p w14:paraId="3F9EE380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四、採購數量及人員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（一）預估總計5人，原則包含陪練員3人、防護員1人及隨隊管理1人。</w:t>
      </w:r>
    </w:p>
    <w:p w14:paraId="4D8A7406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（二）本案採預估數量辦理，實際出團人數如有增減，依本會最終通知及實際履約數量核實結算。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五、機票需求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lastRenderedPageBreak/>
        <w:t>（一）艙等：經濟艙，預估5人。</w:t>
      </w:r>
    </w:p>
    <w:p w14:paraId="5391F1CE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（二）航程及起訖日期：依附表1所列需求規劃，投標廠商應提出適當航班方案供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本會確認。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（三）臺灣出發航段每人免費托運行李額度至少2件，每件23公斤；其他航段之免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費行李額度應於投標文件中明確說明。</w:t>
      </w:r>
    </w:p>
    <w:p w14:paraId="20F64DB2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（四）投標文件應載明航空公司、航班編號、起降機場、預定起降時間、直飛或轉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機情形、免費行李額度及票價條件。</w:t>
      </w:r>
    </w:p>
    <w:p w14:paraId="240F61AF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（五）投標廠商應載明最晚開票日期，以及改期、退票、取消、未登機（No-show）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等相關規定及費用。</w:t>
      </w:r>
    </w:p>
    <w:p w14:paraId="7D233D01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（六）未經本會同意，得標廠商不得任意變更航空公司、航班、艙等或行程；如遇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航班取消、延誤或其他不可歸責於本會之情形，應即時通知本會並協助提出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適當替代方案。</w:t>
      </w:r>
    </w:p>
    <w:p w14:paraId="4BE845AD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六、住宿需求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（一）住宿地點：以日本愛知縣名古屋地區為原則。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（二）住宿等級：三星級商務飯店以上（含三星級）或同等級住宿設施，並應含每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Pr="00046452">
        <w:rPr>
          <w:rFonts w:ascii="標楷體" w:eastAsia="標楷體" w:hAnsi="標楷體" w:hint="eastAsia"/>
          <w:sz w:val="28"/>
          <w:szCs w:val="28"/>
        </w:rPr>
        <w:t>日早餐。</w:t>
      </w:r>
    </w:p>
    <w:p w14:paraId="28C5D07F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（三）房型原則：雙人房2間、單人房1間。</w:t>
      </w:r>
    </w:p>
    <w:p w14:paraId="47DC5906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（四）住宿報價應包含房費、早餐、稅金、服務費及其他完成住宿服務所需之必要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費用。</w:t>
      </w:r>
    </w:p>
    <w:p w14:paraId="6B50208E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（五）飯店至指定比賽或訓練場地，在正常交通狀況下，單程車程原則以20分鐘內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為宜。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（六）投標廠商應提供建議飯店名稱、地址、星級或等級、房型、早餐供應方式、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取消或變更規定，以及飯店至指定比賽或訓練場地之預估車程。</w:t>
      </w:r>
    </w:p>
    <w:p w14:paraId="7BFDDE92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（七）住宿地點如因客滿或其他因素須調整，得標廠商應事先取得本會同意，替代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住宿之條件不得低於原提案標準。</w:t>
      </w:r>
    </w:p>
    <w:p w14:paraId="555071F6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七、當地交通及接送需求</w:t>
      </w:r>
    </w:p>
    <w:p w14:paraId="0A30CC01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（一）提供抵達日本後之機場至飯店接送，以及返程之飯店至機場接送。</w:t>
      </w:r>
    </w:p>
    <w:p w14:paraId="0D0EE97B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（二）住宿期間依本會行程需求，提供飯店至指定比賽或訓練場地之每日往返接送。</w:t>
      </w:r>
    </w:p>
    <w:p w14:paraId="101FC01F" w14:textId="77777777" w:rsidR="00CC1512" w:rsidRPr="00046452" w:rsidRDefault="00CC1512" w:rsidP="00CC1512">
      <w:pPr>
        <w:ind w:left="140" w:hangingChars="50" w:hanging="140"/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（三）機場至飯店於正常交通狀況下之車程原則以約40分鐘內為宜；投標廠商應依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046452">
        <w:rPr>
          <w:rFonts w:ascii="標楷體" w:eastAsia="標楷體" w:hAnsi="標楷體" w:hint="eastAsia"/>
          <w:sz w:val="28"/>
          <w:szCs w:val="28"/>
        </w:rPr>
        <w:t>實際航班及住宿地點提出適當交通規劃。</w:t>
      </w:r>
    </w:p>
    <w:p w14:paraId="2D1A0DB9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（四）接送車輛應符合日本當地相關法令規定，並應具足夠空間搭載5名人員及其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行</w:t>
      </w:r>
      <w:r w:rsidRPr="00160C76">
        <w:rPr>
          <w:rFonts w:ascii="標楷體" w:eastAsia="標楷體" w:hAnsi="標楷體" w:hint="eastAsia"/>
          <w:sz w:val="28"/>
          <w:szCs w:val="28"/>
        </w:rPr>
        <w:t>李、網球拍袋與相關裝備。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（五）交通報價應包含車資、司機費、燃料費、高速公路通行費、停車費、稅金及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完成服務所需之其他必要費用。</w:t>
      </w:r>
    </w:p>
    <w:p w14:paraId="5B8D4F57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（六）得標廠商應於出團前提供車輛或接送方式、集合地點、預定接送時間及緊急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聯絡方式等資訊。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八、保險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本案出團人員之旅遊平安保險及相關保險由本會自行辦理，不納入本案採購範圍。</w:t>
      </w:r>
    </w:p>
    <w:p w14:paraId="5729B457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九、投標廠商應檢附資料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（一）廠商報價單。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lastRenderedPageBreak/>
        <w:t>（二）航班規劃及票價條件說明。</w:t>
      </w:r>
    </w:p>
    <w:p w14:paraId="75F8517B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（三）住宿方案及飯店相關資料。</w:t>
      </w:r>
    </w:p>
    <w:p w14:paraId="525AE0C1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（四）機場接送及每日飯店至指定比賽或訓練場地之交通規劃。</w:t>
      </w:r>
    </w:p>
    <w:p w14:paraId="036D3CBC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（五）機票最晚開票日期、改期、退票、取消及未登機等相關規定與費用說明。</w:t>
      </w:r>
    </w:p>
    <w:p w14:paraId="10BFAC00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（六）專責服務窗口及緊急聯絡方式。</w:t>
      </w:r>
    </w:p>
    <w:p w14:paraId="24363C37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（七）其他足以證明履約能力或有利於本案之相關資料。</w:t>
      </w:r>
    </w:p>
    <w:p w14:paraId="4FB0D702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十、採購金額、契約價金及結算</w:t>
      </w:r>
    </w:p>
    <w:p w14:paraId="4E353713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（一）本案採購金額為新臺幣480,000元整（含稅），實際契約價金依決標金額為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準。</w:t>
      </w:r>
    </w:p>
    <w:p w14:paraId="6A8EBB73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（二）本案報價應包含完成本案所需之一切成本、稅捐、服務費、手續費及其他必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要費用。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（三）本案人數、住宿房數、交通接送趟次等如有增減，依契約所列單價及實際履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約數量核實結算。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（四）如實際出團人數超過原預估數量，增加部分依得標廠商決標經費表所列單價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及實際數量核算。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（五）因本會要求變更行程所增加之必要費用，得標廠商應事前提出費用明細，經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本會同意後始得辦理。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（六）除經本會同意之新增或變更需求外，得標廠商不得以漏列、誤列或其他理由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要求增加契約價金。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（七）如本案於國家運動訓練中心補助款尚未核定前辦理招標，本會得採保留決標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方式辦理，俟補助經費核定及相關條件成就後，始辦理決標或使決標生效。</w:t>
      </w:r>
    </w:p>
    <w:p w14:paraId="00BA2C08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十一、履約管理及異常處理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（一）得標廠商應指定專責服務窗口，負責訂位、開票、訂房、交通安排及緊急事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件處理。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（二）如遇航班取消、延誤、天然災害、賽事行程變更或其他突發情形，得標廠商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應即時通知本會，並協助處理替代航班、住宿或交通方案。</w:t>
      </w:r>
    </w:p>
    <w:p w14:paraId="0137EF0D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</w:p>
    <w:p w14:paraId="59DA656B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（三）得標廠商完成相關訂位及安排後，應提供電子機票、住宿確認單、交通接送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資訊及相關聯絡資料供本會確認。</w:t>
      </w:r>
    </w:p>
    <w:p w14:paraId="2A7198D8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（四）涉及人員個人資料之蒐集、處理及利用，應限於本案履約所必要之範圍，並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依個人資料保護相關法令辦理。</w:t>
      </w:r>
    </w:p>
    <w:p w14:paraId="63014EF6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十二、驗收及付款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（一）本案於履約完成後辦理驗收及結算付款。</w:t>
      </w:r>
    </w:p>
    <w:p w14:paraId="443F31EC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（二）得標廠商應檢附發票或其他合法憑證、履約證明、費用明細及本會要求之相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關資料，經本會審核及驗收合格後，依契約約定辦理付款。</w:t>
      </w:r>
    </w:p>
    <w:p w14:paraId="476AFC8E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（三）得標廠商應配合本會經費核銷需求，依機票、住宿及交通等項目分項提供費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用明細及合法憑證。</w:t>
      </w:r>
    </w:p>
    <w:p w14:paraId="6E67BAE9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十三、其他履約注意事項</w:t>
      </w:r>
    </w:p>
    <w:p w14:paraId="1C7A68FE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（一）如因賽事停止舉辦、我國決定不參賽、主管機關政策指示、天然災害、重大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疫情或其他不可抗力因素，致支援團行程取消或變更時，本會得視實際情形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停止或變更本案履約內容；如已發生機票、住宿或交通等不可退還之必要費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用，依契約約定及實際發生情形核實辦理。</w:t>
      </w:r>
    </w:p>
    <w:p w14:paraId="1F1AA4ED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（二）如本案出團人員有簽證、入出境或其他相關手續之需求，得標廠商應配合協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助辦理；其依法應由本會負擔之規費或其他必要費用，應事前報經本會同意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後另行核實計付。</w:t>
      </w:r>
    </w:p>
    <w:p w14:paraId="5C35EAF8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（三）得標廠商應協助與航空公司確認托運行李、網球拍袋及其他運動裝備之尺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寸、重量與相關規定；如有超長、超重或特殊行李費用，應事前告知本會。</w:t>
      </w:r>
    </w:p>
    <w:p w14:paraId="1B8401E4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（四）得標廠商應提供機場報到、出境、行李托運及相關旅行作業所需資訊，並於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必要時提供協助。</w:t>
      </w:r>
    </w:p>
    <w:p w14:paraId="32493A7B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（五）投標廠商應於投標文件中提出預定搭乘航班行程表，並於得標後依本會指定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期限提供訂位紀錄或其他足資證明已完成訂位之文件。</w:t>
      </w:r>
    </w:p>
    <w:p w14:paraId="3E55526E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（六）其他未盡事宜，得在不影響行程、安全、服務品質及採購預算之前提下，由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雙方協議辦理。</w:t>
      </w:r>
    </w:p>
    <w:p w14:paraId="6A482651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十四、投標廠商資格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投標廠商應為依法登記或設立，符合旅行業相關法令規定，並經交通部觀光署核准經營旅行業，具有辦理本案相關服務能力之廠商。</w:t>
      </w:r>
    </w:p>
    <w:p w14:paraId="6CF2E1E4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十五、投標文件</w:t>
      </w:r>
    </w:p>
    <w:p w14:paraId="3CD0DA52" w14:textId="77777777" w:rsidR="00CC151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（一）企劃書一式6份，投標廠商所提企劃書，本會不另支付酬勞、稿費或其他文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件製作費用。</w:t>
      </w:r>
      <w:r>
        <w:rPr>
          <w:rFonts w:ascii="標楷體" w:eastAsia="標楷體" w:hAnsi="標楷體"/>
          <w:sz w:val="28"/>
          <w:szCs w:val="28"/>
        </w:rPr>
        <w:br/>
      </w:r>
      <w:r w:rsidRPr="00046452">
        <w:rPr>
          <w:rFonts w:ascii="標楷體" w:eastAsia="標楷體" w:hAnsi="標楷體" w:hint="eastAsia"/>
          <w:sz w:val="28"/>
          <w:szCs w:val="28"/>
        </w:rPr>
        <w:t>（二）企劃書原則以中文製作，採直式橫書、14號字，A4規格紙張，加封面後於左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  </w:t>
      </w:r>
      <w:r w:rsidRPr="00046452">
        <w:rPr>
          <w:rFonts w:ascii="標楷體" w:eastAsia="標楷體" w:hAnsi="標楷體" w:hint="eastAsia"/>
          <w:sz w:val="28"/>
          <w:szCs w:val="28"/>
        </w:rPr>
        <w:t>側裝訂成冊。</w:t>
      </w:r>
    </w:p>
    <w:p w14:paraId="3354443F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</w:p>
    <w:p w14:paraId="42CAF12A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（三）企劃書內容至少應包含下列事項：</w:t>
      </w:r>
    </w:p>
    <w:p w14:paraId="7E92AEA6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1.</w:t>
      </w:r>
      <w:r w:rsidRPr="00046452">
        <w:rPr>
          <w:rFonts w:ascii="標楷體" w:eastAsia="標楷體" w:hAnsi="標楷體" w:hint="eastAsia"/>
          <w:sz w:val="28"/>
          <w:szCs w:val="28"/>
        </w:rPr>
        <w:t>航班規劃及票價條件。</w:t>
      </w:r>
    </w:p>
    <w:p w14:paraId="5C4300B4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2.</w:t>
      </w:r>
      <w:r w:rsidRPr="00046452">
        <w:rPr>
          <w:rFonts w:ascii="標楷體" w:eastAsia="標楷體" w:hAnsi="標楷體" w:hint="eastAsia"/>
          <w:sz w:val="28"/>
          <w:szCs w:val="28"/>
        </w:rPr>
        <w:t>住宿方案。</w:t>
      </w:r>
    </w:p>
    <w:p w14:paraId="117ED089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3.</w:t>
      </w:r>
      <w:r w:rsidRPr="00046452">
        <w:rPr>
          <w:rFonts w:ascii="標楷體" w:eastAsia="標楷體" w:hAnsi="標楷體" w:hint="eastAsia"/>
          <w:sz w:val="28"/>
          <w:szCs w:val="28"/>
        </w:rPr>
        <w:t>當地交通接送規劃。</w:t>
      </w:r>
    </w:p>
    <w:p w14:paraId="4912D4C3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4.</w:t>
      </w:r>
      <w:r w:rsidRPr="00046452">
        <w:rPr>
          <w:rFonts w:ascii="標楷體" w:eastAsia="標楷體" w:hAnsi="標楷體" w:hint="eastAsia"/>
          <w:sz w:val="28"/>
          <w:szCs w:val="28"/>
        </w:rPr>
        <w:t>報價及各分項費用明細。</w:t>
      </w:r>
    </w:p>
    <w:p w14:paraId="72791122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5.</w:t>
      </w:r>
      <w:r w:rsidRPr="00046452">
        <w:rPr>
          <w:rFonts w:ascii="標楷體" w:eastAsia="標楷體" w:hAnsi="標楷體" w:hint="eastAsia"/>
          <w:sz w:val="28"/>
          <w:szCs w:val="28"/>
        </w:rPr>
        <w:t>履約及緊急應變方式。</w:t>
      </w:r>
    </w:p>
    <w:p w14:paraId="29932C74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6.</w:t>
      </w:r>
      <w:r w:rsidRPr="00046452">
        <w:rPr>
          <w:rFonts w:ascii="標楷體" w:eastAsia="標楷體" w:hAnsi="標楷體" w:hint="eastAsia"/>
          <w:sz w:val="28"/>
          <w:szCs w:val="28"/>
        </w:rPr>
        <w:t>專責服務窗口及聯絡方式。</w:t>
      </w:r>
    </w:p>
    <w:p w14:paraId="0E1D3596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7.</w:t>
      </w:r>
      <w:r w:rsidRPr="00046452">
        <w:rPr>
          <w:rFonts w:ascii="標楷體" w:eastAsia="標楷體" w:hAnsi="標楷體" w:hint="eastAsia"/>
          <w:sz w:val="28"/>
          <w:szCs w:val="28"/>
        </w:rPr>
        <w:t>其他有利於本案之服務內容。</w:t>
      </w:r>
    </w:p>
    <w:p w14:paraId="1B816084" w14:textId="77777777" w:rsidR="00A73C08" w:rsidRPr="00A73C08" w:rsidRDefault="00A73C08" w:rsidP="00A73C08">
      <w:pPr>
        <w:rPr>
          <w:rFonts w:ascii="標楷體" w:eastAsia="標楷體" w:hAnsi="標楷體"/>
          <w:b/>
          <w:bCs/>
          <w:sz w:val="28"/>
          <w:szCs w:val="28"/>
        </w:rPr>
      </w:pPr>
      <w:r w:rsidRPr="00A73C08">
        <w:rPr>
          <w:rFonts w:ascii="標楷體" w:eastAsia="標楷體" w:hAnsi="標楷體"/>
          <w:b/>
          <w:bCs/>
          <w:sz w:val="28"/>
          <w:szCs w:val="28"/>
        </w:rPr>
        <w:t>貳、評審及決標方式</w:t>
      </w:r>
    </w:p>
    <w:p w14:paraId="4D606432" w14:textId="77777777" w:rsidR="00A73C08" w:rsidRPr="00A73C08" w:rsidRDefault="00A73C08" w:rsidP="00A73C08">
      <w:pPr>
        <w:rPr>
          <w:rFonts w:ascii="標楷體" w:eastAsia="標楷體" w:hAnsi="標楷體"/>
          <w:sz w:val="28"/>
          <w:szCs w:val="28"/>
        </w:rPr>
      </w:pPr>
      <w:r w:rsidRPr="00A73C08">
        <w:rPr>
          <w:rFonts w:ascii="標楷體" w:eastAsia="標楷體" w:hAnsi="標楷體"/>
          <w:sz w:val="28"/>
          <w:szCs w:val="28"/>
        </w:rPr>
        <w:t>十六、招標及決標方式</w:t>
      </w:r>
    </w:p>
    <w:p w14:paraId="05F0AD81" w14:textId="77777777" w:rsidR="00A73C08" w:rsidRPr="00A73C08" w:rsidRDefault="00A73C08" w:rsidP="00A73C08">
      <w:pPr>
        <w:rPr>
          <w:rFonts w:ascii="標楷體" w:eastAsia="標楷體" w:hAnsi="標楷體"/>
          <w:sz w:val="28"/>
          <w:szCs w:val="28"/>
        </w:rPr>
      </w:pPr>
      <w:r w:rsidRPr="00A73C08">
        <w:rPr>
          <w:rFonts w:ascii="標楷體" w:eastAsia="標楷體" w:hAnsi="標楷體"/>
          <w:sz w:val="28"/>
          <w:szCs w:val="28"/>
        </w:rPr>
        <w:t>（一）本案依政府採購法第49條及中央機關未達公告金額採購招標辦法相關規定，採「公開取得書面報價或企劃書」方式辦理。</w:t>
      </w:r>
    </w:p>
    <w:p w14:paraId="7D3CF172" w14:textId="77777777" w:rsidR="00A73C08" w:rsidRPr="00A73C08" w:rsidRDefault="00A73C08" w:rsidP="00A73C08">
      <w:pPr>
        <w:rPr>
          <w:rFonts w:ascii="標楷體" w:eastAsia="標楷體" w:hAnsi="標楷體"/>
          <w:sz w:val="28"/>
          <w:szCs w:val="28"/>
        </w:rPr>
      </w:pPr>
      <w:r w:rsidRPr="00A73C08">
        <w:rPr>
          <w:rFonts w:ascii="標楷體" w:eastAsia="標楷體" w:hAnsi="標楷體"/>
          <w:sz w:val="28"/>
          <w:szCs w:val="28"/>
        </w:rPr>
        <w:t>（二）本案採「參考最有利標精神」辦理，由本會成立採購評審小組，就投標廠商所提企劃書、報價及相關資料辦理書面評審，擇最符合本案需要之廠商辦理議價。</w:t>
      </w:r>
    </w:p>
    <w:p w14:paraId="26079C79" w14:textId="77777777" w:rsidR="00A73C08" w:rsidRPr="00A73C08" w:rsidRDefault="00A73C08" w:rsidP="00A73C08">
      <w:pPr>
        <w:rPr>
          <w:rFonts w:ascii="標楷體" w:eastAsia="標楷體" w:hAnsi="標楷體"/>
          <w:sz w:val="28"/>
          <w:szCs w:val="28"/>
        </w:rPr>
      </w:pPr>
      <w:r w:rsidRPr="00A73C08">
        <w:rPr>
          <w:rFonts w:ascii="標楷體" w:eastAsia="標楷體" w:hAnsi="標楷體"/>
          <w:sz w:val="28"/>
          <w:szCs w:val="28"/>
        </w:rPr>
        <w:t>（三）本案採非複數決標。</w:t>
      </w:r>
    </w:p>
    <w:p w14:paraId="0D0AA3C1" w14:textId="77777777" w:rsidR="00A73C08" w:rsidRPr="00A73C08" w:rsidRDefault="00A73C08" w:rsidP="00A73C08">
      <w:pPr>
        <w:rPr>
          <w:rFonts w:ascii="標楷體" w:eastAsia="標楷體" w:hAnsi="標楷體"/>
          <w:sz w:val="28"/>
          <w:szCs w:val="28"/>
        </w:rPr>
      </w:pPr>
      <w:r w:rsidRPr="00A73C08">
        <w:rPr>
          <w:rFonts w:ascii="標楷體" w:eastAsia="標楷體" w:hAnsi="標楷體"/>
          <w:sz w:val="28"/>
          <w:szCs w:val="28"/>
        </w:rPr>
        <w:t>（四）本案採序位法評定最符合需要廠商，依評審結果排定最符合需要序位，並優先與序位第1名廠商辦理議價；議價成立後辦理決標。</w:t>
      </w:r>
    </w:p>
    <w:p w14:paraId="6C38D5C3" w14:textId="77777777" w:rsidR="00A73C08" w:rsidRPr="00A73C08" w:rsidRDefault="00A73C08" w:rsidP="00A73C08">
      <w:pPr>
        <w:rPr>
          <w:rFonts w:ascii="標楷體" w:eastAsia="標楷體" w:hAnsi="標楷體"/>
          <w:sz w:val="28"/>
          <w:szCs w:val="28"/>
        </w:rPr>
      </w:pPr>
      <w:r w:rsidRPr="00A73C08">
        <w:rPr>
          <w:rFonts w:ascii="標楷體" w:eastAsia="標楷體" w:hAnsi="標楷體"/>
          <w:sz w:val="28"/>
          <w:szCs w:val="28"/>
        </w:rPr>
        <w:t>（五）序位第1名廠商如放棄議價、議價不成或有其他無法決標之情形，本會得依最</w:t>
      </w:r>
      <w:r w:rsidRPr="00A73C08">
        <w:rPr>
          <w:rFonts w:ascii="標楷體" w:eastAsia="標楷體" w:hAnsi="標楷體"/>
          <w:sz w:val="28"/>
          <w:szCs w:val="28"/>
        </w:rPr>
        <w:lastRenderedPageBreak/>
        <w:t>符合需要序位，依序洽次一序位廠商辦理議價。</w:t>
      </w:r>
    </w:p>
    <w:p w14:paraId="5B6D91F3" w14:textId="77777777" w:rsidR="00A73C08" w:rsidRPr="00A73C08" w:rsidRDefault="00A73C08" w:rsidP="00A73C08">
      <w:pPr>
        <w:rPr>
          <w:rFonts w:ascii="標楷體" w:eastAsia="標楷體" w:hAnsi="標楷體"/>
          <w:sz w:val="28"/>
          <w:szCs w:val="28"/>
        </w:rPr>
      </w:pPr>
      <w:r w:rsidRPr="00A73C08">
        <w:rPr>
          <w:rFonts w:ascii="標楷體" w:eastAsia="標楷體" w:hAnsi="標楷體"/>
          <w:sz w:val="28"/>
          <w:szCs w:val="28"/>
        </w:rPr>
        <w:t>十七、評審方式</w:t>
      </w:r>
    </w:p>
    <w:p w14:paraId="1584F7B7" w14:textId="77777777" w:rsidR="00A73C08" w:rsidRPr="00A73C08" w:rsidRDefault="00A73C08" w:rsidP="00A73C08">
      <w:pPr>
        <w:rPr>
          <w:rFonts w:ascii="標楷體" w:eastAsia="標楷體" w:hAnsi="標楷體"/>
          <w:sz w:val="28"/>
          <w:szCs w:val="28"/>
        </w:rPr>
      </w:pPr>
      <w:r w:rsidRPr="00A73C08">
        <w:rPr>
          <w:rFonts w:ascii="標楷體" w:eastAsia="標楷體" w:hAnsi="標楷體"/>
          <w:sz w:val="28"/>
          <w:szCs w:val="28"/>
        </w:rPr>
        <w:t>（一）本案採書面評審方式辦理，投標廠商原則上無須辦理簡報。</w:t>
      </w:r>
    </w:p>
    <w:p w14:paraId="291FD231" w14:textId="5E2109E5" w:rsidR="00A73C08" w:rsidRPr="00A73C08" w:rsidRDefault="00A73C08" w:rsidP="00A73C08">
      <w:pPr>
        <w:rPr>
          <w:rFonts w:ascii="標楷體" w:eastAsia="標楷體" w:hAnsi="標楷體"/>
          <w:sz w:val="28"/>
          <w:szCs w:val="28"/>
        </w:rPr>
      </w:pPr>
      <w:r w:rsidRPr="00A73C08">
        <w:rPr>
          <w:rFonts w:ascii="標楷體" w:eastAsia="標楷體" w:hAnsi="標楷體"/>
          <w:sz w:val="28"/>
          <w:szCs w:val="28"/>
        </w:rPr>
        <w:t>（二）由工作小組依投標廠商所提企劃書、報價及相關資料提出初審意見，供評審委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A73C08">
        <w:rPr>
          <w:rFonts w:ascii="標楷體" w:eastAsia="標楷體" w:hAnsi="標楷體"/>
          <w:sz w:val="28"/>
          <w:szCs w:val="28"/>
        </w:rPr>
        <w:t>員評審參考。</w:t>
      </w:r>
    </w:p>
    <w:p w14:paraId="44CF69CF" w14:textId="0209A9FB" w:rsidR="00A73C08" w:rsidRPr="00A73C08" w:rsidRDefault="00A73C08" w:rsidP="00A73C08">
      <w:pPr>
        <w:rPr>
          <w:rFonts w:ascii="標楷體" w:eastAsia="標楷體" w:hAnsi="標楷體"/>
          <w:sz w:val="28"/>
          <w:szCs w:val="28"/>
        </w:rPr>
      </w:pPr>
      <w:r w:rsidRPr="00A73C08">
        <w:rPr>
          <w:rFonts w:ascii="標楷體" w:eastAsia="標楷體" w:hAnsi="標楷體"/>
          <w:sz w:val="28"/>
          <w:szCs w:val="28"/>
        </w:rPr>
        <w:t>（三）評審委員應就工作小組初審意見、廠商投標資料及本案各評審項目逐項討論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A73C08">
        <w:rPr>
          <w:rFonts w:ascii="標楷體" w:eastAsia="標楷體" w:hAnsi="標楷體"/>
          <w:sz w:val="28"/>
          <w:szCs w:val="28"/>
        </w:rPr>
        <w:t>後，再依各評審項目及配分分別評分。</w:t>
      </w:r>
    </w:p>
    <w:p w14:paraId="641AF307" w14:textId="4DD20C54" w:rsidR="00A73C08" w:rsidRPr="00A73C08" w:rsidRDefault="00A73C08" w:rsidP="00A73C08">
      <w:pPr>
        <w:rPr>
          <w:rFonts w:ascii="標楷體" w:eastAsia="標楷體" w:hAnsi="標楷體"/>
          <w:sz w:val="28"/>
          <w:szCs w:val="28"/>
        </w:rPr>
      </w:pPr>
      <w:r w:rsidRPr="00A73C08">
        <w:rPr>
          <w:rFonts w:ascii="標楷體" w:eastAsia="標楷體" w:hAnsi="標楷體"/>
          <w:sz w:val="28"/>
          <w:szCs w:val="28"/>
        </w:rPr>
        <w:t>（四）投標文件內容如有不明確或需投標廠商說明之事項，得依政府採購法第51條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A73C08">
        <w:rPr>
          <w:rFonts w:ascii="標楷體" w:eastAsia="標楷體" w:hAnsi="標楷體"/>
          <w:sz w:val="28"/>
          <w:szCs w:val="28"/>
        </w:rPr>
        <w:t>及其相關規定辦理澄清。</w:t>
      </w:r>
    </w:p>
    <w:p w14:paraId="3DD005DB" w14:textId="77777777" w:rsidR="00CC1512" w:rsidRPr="00046452" w:rsidRDefault="00CC1512" w:rsidP="00CC1512">
      <w:pPr>
        <w:rPr>
          <w:rFonts w:ascii="標楷體" w:eastAsia="標楷體" w:hAnsi="標楷體"/>
          <w:sz w:val="28"/>
          <w:szCs w:val="28"/>
        </w:rPr>
      </w:pPr>
      <w:r w:rsidRPr="00046452">
        <w:rPr>
          <w:rFonts w:ascii="標楷體" w:eastAsia="標楷體" w:hAnsi="標楷體" w:hint="eastAsia"/>
          <w:sz w:val="28"/>
          <w:szCs w:val="28"/>
        </w:rPr>
        <w:t>十八、評審項目及配分</w:t>
      </w:r>
    </w:p>
    <w:p w14:paraId="382A3897" w14:textId="552A8EC9" w:rsidR="002323C3" w:rsidRPr="0058564F" w:rsidRDefault="00A73C08" w:rsidP="00CC1512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CC1512" w:rsidRPr="00046452">
        <w:rPr>
          <w:rFonts w:ascii="標楷體" w:eastAsia="標楷體" w:hAnsi="標楷體" w:hint="eastAsia"/>
          <w:sz w:val="28"/>
          <w:szCs w:val="28"/>
        </w:rPr>
        <w:t>本案評審總分為100分，評審項目及配分如下：</w:t>
      </w:r>
    </w:p>
    <w:tbl>
      <w:tblPr>
        <w:tblW w:w="10064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2268"/>
        <w:gridCol w:w="5812"/>
        <w:gridCol w:w="1134"/>
      </w:tblGrid>
      <w:tr w:rsidR="00E25B41" w:rsidRPr="0058564F" w14:paraId="4C0D035E" w14:textId="5617F92C" w:rsidTr="00E92E6C">
        <w:tc>
          <w:tcPr>
            <w:tcW w:w="850" w:type="dxa"/>
            <w:vAlign w:val="center"/>
          </w:tcPr>
          <w:p w14:paraId="10DC0147" w14:textId="77777777" w:rsidR="00E25B41" w:rsidRPr="00E92E6C" w:rsidRDefault="00E25B41" w:rsidP="00E47F94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hint="eastAsia"/>
                <w:sz w:val="28"/>
                <w:szCs w:val="28"/>
              </w:rPr>
              <w:t>次序</w:t>
            </w:r>
          </w:p>
        </w:tc>
        <w:tc>
          <w:tcPr>
            <w:tcW w:w="2268" w:type="dxa"/>
            <w:vAlign w:val="center"/>
          </w:tcPr>
          <w:p w14:paraId="6329BCF5" w14:textId="147A59E6" w:rsidR="00E25B41" w:rsidRPr="00E92E6C" w:rsidRDefault="00E25B41" w:rsidP="00E47F94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hint="eastAsia"/>
                <w:sz w:val="28"/>
                <w:szCs w:val="28"/>
              </w:rPr>
              <w:t>評</w:t>
            </w:r>
            <w:r w:rsidRPr="00E92E6C">
              <w:rPr>
                <w:rFonts w:ascii="標楷體" w:eastAsia="標楷體" w:hAnsi="標楷體"/>
                <w:sz w:val="28"/>
                <w:szCs w:val="28"/>
              </w:rPr>
              <w:t>審</w:t>
            </w:r>
            <w:r w:rsidRPr="00E92E6C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5812" w:type="dxa"/>
            <w:vAlign w:val="center"/>
          </w:tcPr>
          <w:p w14:paraId="5342FDBC" w14:textId="656A07A9" w:rsidR="00E25B41" w:rsidRPr="00E92E6C" w:rsidRDefault="00E92E6C" w:rsidP="00E47F94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hint="eastAsia"/>
                <w:sz w:val="28"/>
                <w:szCs w:val="28"/>
              </w:rPr>
              <w:t>重點內容</w:t>
            </w:r>
          </w:p>
        </w:tc>
        <w:tc>
          <w:tcPr>
            <w:tcW w:w="1134" w:type="dxa"/>
          </w:tcPr>
          <w:p w14:paraId="70BEF01D" w14:textId="2858284B" w:rsidR="00E25B41" w:rsidRPr="00E92E6C" w:rsidRDefault="00E25B41" w:rsidP="00E47F94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hint="eastAsia"/>
                <w:sz w:val="28"/>
                <w:szCs w:val="28"/>
              </w:rPr>
              <w:t>配分</w:t>
            </w:r>
          </w:p>
        </w:tc>
      </w:tr>
      <w:tr w:rsidR="00E92E6C" w:rsidRPr="0058564F" w14:paraId="0E2DB885" w14:textId="680E6E49" w:rsidTr="00E92E6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470078" w14:textId="71EFDA42" w:rsidR="00E25B41" w:rsidRPr="00E92E6C" w:rsidRDefault="00E25B41" w:rsidP="00E25B4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9DC4E7" w14:textId="0361C3D9" w:rsidR="00E25B41" w:rsidRPr="00E92E6C" w:rsidRDefault="00E25B41" w:rsidP="00E92E6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價格合理性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97A8A7" w14:textId="54F6EC9A" w:rsidR="00E25B41" w:rsidRPr="00E92E6C" w:rsidRDefault="00E25B41" w:rsidP="00E92E6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總價及各分項單價合理性、費用是否完整、是否有未明列之附加費用。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A9DA23" w14:textId="0934871F" w:rsidR="00E25B41" w:rsidRPr="00E92E6C" w:rsidRDefault="00E25B41" w:rsidP="00E92E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30</w:t>
            </w:r>
          </w:p>
        </w:tc>
      </w:tr>
      <w:tr w:rsidR="00E92E6C" w:rsidRPr="0058564F" w14:paraId="098E9A16" w14:textId="6B222E9A" w:rsidTr="00E92E6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E54CF1" w14:textId="088E1A0E" w:rsidR="00E25B41" w:rsidRPr="00E92E6C" w:rsidRDefault="00E25B41" w:rsidP="00E25B4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C5B87A" w14:textId="4E8A4A8D" w:rsidR="00E25B41" w:rsidRPr="00E92E6C" w:rsidRDefault="00E25B41" w:rsidP="00E92E6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航班規劃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431522" w14:textId="1FDFC4C3" w:rsidR="00E25B41" w:rsidRPr="00E92E6C" w:rsidRDefault="00E25B41" w:rsidP="00E92E6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航班時間、直飛／轉機便利性、總旅行時、行李額度、最晚開票期限及退改票彈性。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62CB80" w14:textId="3F305953" w:rsidR="00E25B41" w:rsidRPr="00E92E6C" w:rsidRDefault="00E25B41" w:rsidP="00E92E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20</w:t>
            </w:r>
          </w:p>
        </w:tc>
      </w:tr>
      <w:tr w:rsidR="00E92E6C" w:rsidRPr="0058564F" w14:paraId="18309707" w14:textId="7E25A338" w:rsidTr="00E92E6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0C77BC" w14:textId="1CE3ED4D" w:rsidR="00E25B41" w:rsidRPr="00E92E6C" w:rsidRDefault="00E25B41" w:rsidP="00E25B4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5A25F9" w14:textId="57F03D05" w:rsidR="00E25B41" w:rsidRPr="00E92E6C" w:rsidRDefault="00E25B41" w:rsidP="00E92E6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住宿條件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6FAC45" w14:textId="61E81C82" w:rsidR="00E25B41" w:rsidRPr="00E92E6C" w:rsidRDefault="00E25B41" w:rsidP="00E92E6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飯店等級、房型、早餐、住宿品質、距離球場之交通便利性及取消／變更彈性。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F3A49E" w14:textId="3CDF8D4F" w:rsidR="00E25B41" w:rsidRPr="00E92E6C" w:rsidRDefault="00E25B41" w:rsidP="00E92E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15</w:t>
            </w:r>
          </w:p>
        </w:tc>
      </w:tr>
      <w:tr w:rsidR="00E92E6C" w:rsidRPr="0058564F" w14:paraId="372D285C" w14:textId="11FEEBE3" w:rsidTr="00E92E6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1EB7B8" w14:textId="696D384B" w:rsidR="00E25B41" w:rsidRPr="00E92E6C" w:rsidRDefault="00E25B41" w:rsidP="00E25B4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7ACEF6" w14:textId="3A7B2C53" w:rsidR="00E25B41" w:rsidRPr="00E92E6C" w:rsidRDefault="00E25B41" w:rsidP="00E92E6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交通接送規劃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6260EC" w14:textId="6147A001" w:rsidR="00E25B41" w:rsidRPr="00E92E6C" w:rsidRDefault="00E25B41" w:rsidP="00E92E6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機場接送、每日飯店－球場往返安排、車型與行李空間、服務趟次及機動性。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AC1690" w14:textId="673CE677" w:rsidR="00E25B41" w:rsidRPr="00E92E6C" w:rsidRDefault="00E25B41" w:rsidP="00E92E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15</w:t>
            </w:r>
          </w:p>
        </w:tc>
      </w:tr>
      <w:tr w:rsidR="00E92E6C" w:rsidRPr="0058564F" w14:paraId="24897592" w14:textId="13EA8DDF" w:rsidTr="00E92E6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72172E" w14:textId="5E61ACCB" w:rsidR="00E25B41" w:rsidRPr="00E92E6C" w:rsidRDefault="00E25B41" w:rsidP="00E25B4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F01DAB" w14:textId="75DE6E72" w:rsidR="00E25B41" w:rsidRPr="00E92E6C" w:rsidRDefault="00E25B41" w:rsidP="00E92E6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履約及應變能力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AF20C8" w14:textId="424C6FA9" w:rsidR="00E25B41" w:rsidRPr="00E92E6C" w:rsidRDefault="00E25B41" w:rsidP="00E92E6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專責窗口、航班異常、行程變更、臨時住宿／交通調整等緊急處理能力。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516BB8" w14:textId="26624A1C" w:rsidR="00E25B41" w:rsidRPr="00E92E6C" w:rsidRDefault="00E25B41" w:rsidP="00E92E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10</w:t>
            </w:r>
          </w:p>
        </w:tc>
      </w:tr>
      <w:tr w:rsidR="00E92E6C" w:rsidRPr="0058564F" w14:paraId="14AABA23" w14:textId="569E452A" w:rsidTr="00E92E6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A5CB7C" w14:textId="44FB501C" w:rsidR="00E25B41" w:rsidRPr="00E92E6C" w:rsidRDefault="00E25B41" w:rsidP="00E25B41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7C4B55" w14:textId="783D2B71" w:rsidR="00E25B41" w:rsidRPr="00E92E6C" w:rsidRDefault="00E25B41" w:rsidP="00E92E6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服務內容完整性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62DC50" w14:textId="5DB8961E" w:rsidR="00E25B41" w:rsidRPr="00E92E6C" w:rsidRDefault="00E25B41" w:rsidP="00E92E6C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文件提供、資訊回報、溝通效率及其他有利於本案之服務。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D03580" w14:textId="23C1D6B6" w:rsidR="00E25B41" w:rsidRPr="00E92E6C" w:rsidRDefault="00E25B41" w:rsidP="00E92E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10</w:t>
            </w:r>
          </w:p>
        </w:tc>
      </w:tr>
      <w:tr w:rsidR="00E25B41" w:rsidRPr="0058564F" w14:paraId="48BE5F83" w14:textId="1EA12FCA" w:rsidTr="00E92E6C">
        <w:tc>
          <w:tcPr>
            <w:tcW w:w="850" w:type="dxa"/>
          </w:tcPr>
          <w:p w14:paraId="48701E82" w14:textId="77777777" w:rsidR="00E25B41" w:rsidRPr="00E92E6C" w:rsidRDefault="00E25B41" w:rsidP="00381696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04F2B1C" w14:textId="77777777" w:rsidR="00E25B41" w:rsidRPr="00E92E6C" w:rsidRDefault="00E25B41" w:rsidP="00381696">
            <w:pPr>
              <w:spacing w:line="4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hint="eastAsia"/>
                <w:sz w:val="28"/>
                <w:szCs w:val="28"/>
              </w:rPr>
              <w:t>合計</w:t>
            </w:r>
          </w:p>
        </w:tc>
        <w:tc>
          <w:tcPr>
            <w:tcW w:w="5812" w:type="dxa"/>
            <w:vAlign w:val="center"/>
          </w:tcPr>
          <w:p w14:paraId="48358865" w14:textId="537C52BA" w:rsidR="00E25B41" w:rsidRPr="00E92E6C" w:rsidRDefault="00E25B41" w:rsidP="00381696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8B32C61" w14:textId="5E56C2FB" w:rsidR="00E25B41" w:rsidRPr="00E92E6C" w:rsidRDefault="00E25B41" w:rsidP="00E92E6C">
            <w:pPr>
              <w:spacing w:line="4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2E6C">
              <w:rPr>
                <w:rFonts w:ascii="標楷體" w:eastAsia="標楷體" w:hAnsi="標楷體" w:hint="eastAsia"/>
                <w:sz w:val="28"/>
                <w:szCs w:val="28"/>
              </w:rPr>
              <w:t>100</w:t>
            </w:r>
          </w:p>
        </w:tc>
      </w:tr>
    </w:tbl>
    <w:p w14:paraId="277D4E2B" w14:textId="77777777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b/>
          <w:bCs/>
          <w:sz w:val="28"/>
          <w:szCs w:val="28"/>
        </w:rPr>
      </w:pPr>
      <w:bookmarkStart w:id="0" w:name="_Hlk123834131"/>
      <w:r w:rsidRPr="00C66CF9">
        <w:rPr>
          <w:rFonts w:ascii="標楷體" w:eastAsia="標楷體" w:hAnsi="標楷體"/>
          <w:b/>
          <w:bCs/>
          <w:sz w:val="28"/>
          <w:szCs w:val="28"/>
        </w:rPr>
        <w:lastRenderedPageBreak/>
        <w:t>十九、最符合需要廠商評定方式</w:t>
      </w:r>
    </w:p>
    <w:p w14:paraId="0D2C7CE6" w14:textId="77777777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（一）本案採「序位法」評定最符合需要廠商。</w:t>
      </w:r>
    </w:p>
    <w:p w14:paraId="7EC03CA6" w14:textId="0856ED26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（二）各評審委員依前條所列評審項目及配分，就各投標廠商分別評分，各項得分加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總後為該評審委員對該廠商之總評分，並依總評分高低轉換為序位；總評分最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高者為序位第1，其次為序位第2，依此類推。</w:t>
      </w:r>
    </w:p>
    <w:p w14:paraId="2FE395E1" w14:textId="75D983E3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（三）個別廠商之平均總評分計算至小數點以下二位，小數點以下第三位四捨五入。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平均總評分未達75分者，不列為最符合需要廠商及議價對象。</w:t>
      </w:r>
    </w:p>
    <w:p w14:paraId="48F9B008" w14:textId="70E5FADE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（四）全部廠商平均總評分均未達75分者，本案無最符合需要廠商，並依政府採購相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關規定辦理後續採購程序。</w:t>
      </w:r>
    </w:p>
    <w:p w14:paraId="2DE2EDD6" w14:textId="1CEE1CDE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（五）平均總評分達75分以上之廠商，以各評審委員所評定之序位合計值最低者為第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1名，其次為第2名，依此類推。</w:t>
      </w:r>
    </w:p>
    <w:p w14:paraId="75CAF6CB" w14:textId="72DF6B0F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（六）如有2家以上廠商序位合計值相同者，以平均總評分較高者優先；平均總評分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仍相同者，以「價格合理性」項目之平均得分較高者優先；仍相同者，由本會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以抽籤方式決定其序位。</w:t>
      </w:r>
    </w:p>
    <w:p w14:paraId="066AB19A" w14:textId="77777777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（七）經出席評審委員過半數決定，評定最符合需要廠商及其序位。</w:t>
      </w:r>
    </w:p>
    <w:p w14:paraId="462C0B21" w14:textId="7A157302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（八）本會優先與序位第1名之最符合需要廠商辦理議價。其報價經認定合理、無浪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費公帑情形，且議價成立者，依相關規定辦理決標。</w:t>
      </w:r>
    </w:p>
    <w:p w14:paraId="22B3D4F2" w14:textId="0063F276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（九）序位第1名廠商如放棄議價、議價不成或有其他無法決標之情形，本會得依序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洽次一序位之最符合需要廠商辦理議價。</w:t>
      </w:r>
    </w:p>
    <w:p w14:paraId="67FD073A" w14:textId="15593977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（十）評審委員評分表及評審總表如附表2及附表3。</w:t>
      </w:r>
      <w:r>
        <w:rPr>
          <w:rFonts w:ascii="標楷體" w:eastAsia="標楷體" w:hAnsi="標楷體"/>
          <w:sz w:val="28"/>
          <w:szCs w:val="28"/>
        </w:rPr>
        <w:br/>
      </w:r>
    </w:p>
    <w:p w14:paraId="710B2890" w14:textId="77777777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b/>
          <w:bCs/>
          <w:sz w:val="28"/>
          <w:szCs w:val="28"/>
        </w:rPr>
      </w:pPr>
      <w:r w:rsidRPr="00C66CF9">
        <w:rPr>
          <w:rFonts w:ascii="標楷體" w:eastAsia="標楷體" w:hAnsi="標楷體"/>
          <w:b/>
          <w:bCs/>
          <w:sz w:val="28"/>
          <w:szCs w:val="28"/>
        </w:rPr>
        <w:t>二十、評審相關注意事項</w:t>
      </w:r>
    </w:p>
    <w:p w14:paraId="54201D1D" w14:textId="45A53328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（一）投標文件如有需投標廠商說明或澄清之事項，依政府採購法第51條及其相關規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定辦理。</w:t>
      </w:r>
    </w:p>
    <w:p w14:paraId="6F09C4AA" w14:textId="12D4BC7D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（二）本案評審委員名單如未於招標文件中公開，於開始評審前應予保密，投標廠商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不得探詢委員名單。</w:t>
      </w:r>
    </w:p>
    <w:p w14:paraId="64CA9382" w14:textId="74947127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（三）投標廠商不得對評審委員、工作小組成員或本案相關承辦人員為請託、關說或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其他足以影響採購公正之行為。</w:t>
      </w:r>
    </w:p>
    <w:p w14:paraId="4A89D5D7" w14:textId="7DC5CFA3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（四）評審結果經簽報本會權責人員核定後生效。</w:t>
      </w:r>
      <w:r>
        <w:rPr>
          <w:rFonts w:ascii="標楷體" w:eastAsia="標楷體" w:hAnsi="標楷體"/>
          <w:sz w:val="28"/>
          <w:szCs w:val="28"/>
        </w:rPr>
        <w:br/>
      </w:r>
    </w:p>
    <w:p w14:paraId="24DD7D5D" w14:textId="77777777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b/>
          <w:bCs/>
          <w:sz w:val="28"/>
          <w:szCs w:val="28"/>
        </w:rPr>
      </w:pPr>
      <w:r w:rsidRPr="00C66CF9">
        <w:rPr>
          <w:rFonts w:ascii="標楷體" w:eastAsia="標楷體" w:hAnsi="標楷體"/>
          <w:b/>
          <w:bCs/>
          <w:sz w:val="28"/>
          <w:szCs w:val="28"/>
        </w:rPr>
        <w:t>二十一、其他注意事項</w:t>
      </w:r>
    </w:p>
    <w:p w14:paraId="601F0D9C" w14:textId="5F2D6E8F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（一）本會得依政府採購相關法令及招標文件規定，辦理招標、審標、評審、議價、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決標或停止相關採購程序。</w:t>
      </w:r>
    </w:p>
    <w:p w14:paraId="38FD6A72" w14:textId="77777777" w:rsid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（二）如本案因政策、預算、補助經費、賽事變更或其他正當事由停止或取消採購程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259F5B0" w14:textId="3398AFCA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序，投標廠商不得向本會請求投標文件製作、郵寄、差旅或其他因投標所生之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費用。</w:t>
      </w:r>
    </w:p>
    <w:p w14:paraId="70331682" w14:textId="1C207C4A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（三）投標廠商所提供之企劃書、圖片、文字或其他資料，如涉及第三人著作權、商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標權或其他智慧財產權，應確保具有合法使用權利；如有侵害第三人權利之情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形，由投標廠商或得標廠商自行負責。</w:t>
      </w:r>
    </w:p>
    <w:p w14:paraId="72F3748E" w14:textId="1EA9E1DD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（四）投標廠商對本需求規範書如有疑義，請洽中華民國網球協會，電話：（02）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8771-1433。</w:t>
      </w:r>
    </w:p>
    <w:p w14:paraId="00CB6B31" w14:textId="0E06F7D0" w:rsidR="00C66CF9" w:rsidRPr="00C66CF9" w:rsidRDefault="00C66CF9" w:rsidP="00C66CF9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C66CF9">
        <w:rPr>
          <w:rFonts w:ascii="標楷體" w:eastAsia="標楷體" w:hAnsi="標楷體"/>
          <w:sz w:val="28"/>
          <w:szCs w:val="28"/>
        </w:rPr>
        <w:t>（五）本需求規範書如有未盡事宜，依政府採購法及其相關法令、招標文件與契約規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66CF9">
        <w:rPr>
          <w:rFonts w:ascii="標楷體" w:eastAsia="標楷體" w:hAnsi="標楷體"/>
          <w:sz w:val="28"/>
          <w:szCs w:val="28"/>
        </w:rPr>
        <w:t>定辦理。</w:t>
      </w:r>
    </w:p>
    <w:p w14:paraId="183F7910" w14:textId="129FFC00" w:rsidR="00070EC5" w:rsidRPr="00070EC5" w:rsidRDefault="00070EC5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  <w:r w:rsidRPr="00070EC5">
        <w:rPr>
          <w:rFonts w:ascii="標楷體" w:eastAsia="標楷體" w:hAnsi="標楷體" w:hint="eastAsia"/>
          <w:sz w:val="32"/>
          <w:szCs w:val="32"/>
        </w:rPr>
        <w:t>附表1</w:t>
      </w:r>
    </w:p>
    <w:tbl>
      <w:tblPr>
        <w:tblStyle w:val="ae"/>
        <w:tblpPr w:leftFromText="180" w:rightFromText="180" w:vertAnchor="text" w:horzAnchor="margin" w:tblpXSpec="center" w:tblpY="246"/>
        <w:tblW w:w="11058" w:type="dxa"/>
        <w:tblLook w:val="04A0" w:firstRow="1" w:lastRow="0" w:firstColumn="1" w:lastColumn="0" w:noHBand="0" w:noVBand="1"/>
      </w:tblPr>
      <w:tblGrid>
        <w:gridCol w:w="3823"/>
        <w:gridCol w:w="3833"/>
        <w:gridCol w:w="3402"/>
      </w:tblGrid>
      <w:tr w:rsidR="00070EC5" w:rsidRPr="00070EC5" w14:paraId="7D5EADF6" w14:textId="77777777" w:rsidTr="00070EC5">
        <w:tc>
          <w:tcPr>
            <w:tcW w:w="3823" w:type="dxa"/>
            <w:vAlign w:val="center"/>
          </w:tcPr>
          <w:p w14:paraId="50BEFC17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>起訖日期</w:t>
            </w:r>
          </w:p>
        </w:tc>
        <w:tc>
          <w:tcPr>
            <w:tcW w:w="3833" w:type="dxa"/>
            <w:vAlign w:val="center"/>
          </w:tcPr>
          <w:p w14:paraId="49D9DF2A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>預計行程</w:t>
            </w:r>
          </w:p>
        </w:tc>
        <w:tc>
          <w:tcPr>
            <w:tcW w:w="3402" w:type="dxa"/>
            <w:vAlign w:val="center"/>
          </w:tcPr>
          <w:p w14:paraId="46531BCF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>備註</w:t>
            </w:r>
          </w:p>
        </w:tc>
      </w:tr>
      <w:tr w:rsidR="00070EC5" w:rsidRPr="00070EC5" w14:paraId="05847990" w14:textId="77777777" w:rsidTr="00070EC5">
        <w:trPr>
          <w:trHeight w:val="1178"/>
        </w:trPr>
        <w:tc>
          <w:tcPr>
            <w:tcW w:w="3823" w:type="dxa"/>
            <w:vAlign w:val="center"/>
          </w:tcPr>
          <w:p w14:paraId="3444A76F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>出境日:115年09月23日</w:t>
            </w:r>
          </w:p>
          <w:p w14:paraId="48D82AE9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>返台日:115年10月04日</w:t>
            </w:r>
          </w:p>
        </w:tc>
        <w:tc>
          <w:tcPr>
            <w:tcW w:w="3833" w:type="dxa"/>
            <w:vAlign w:val="center"/>
          </w:tcPr>
          <w:p w14:paraId="27F30177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 xml:space="preserve"> 桃園國際機場-日本名古屋中部國際機場 來回機票</w:t>
            </w:r>
          </w:p>
        </w:tc>
        <w:tc>
          <w:tcPr>
            <w:tcW w:w="3402" w:type="dxa"/>
            <w:vAlign w:val="center"/>
          </w:tcPr>
          <w:p w14:paraId="308BFD63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>直飛航班，預計人數3位</w:t>
            </w:r>
          </w:p>
        </w:tc>
      </w:tr>
      <w:tr w:rsidR="00070EC5" w:rsidRPr="00070EC5" w14:paraId="14C8979A" w14:textId="77777777" w:rsidTr="00070EC5">
        <w:trPr>
          <w:trHeight w:val="1178"/>
        </w:trPr>
        <w:tc>
          <w:tcPr>
            <w:tcW w:w="3823" w:type="dxa"/>
            <w:vAlign w:val="center"/>
          </w:tcPr>
          <w:p w14:paraId="46383E70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>出境日:115年09月23日</w:t>
            </w:r>
          </w:p>
          <w:p w14:paraId="76C02035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>返台日:115年09月30日</w:t>
            </w:r>
          </w:p>
        </w:tc>
        <w:tc>
          <w:tcPr>
            <w:tcW w:w="3833" w:type="dxa"/>
            <w:vAlign w:val="center"/>
          </w:tcPr>
          <w:p w14:paraId="43A08312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 xml:space="preserve"> 桃園國際機場-日本名古屋中部國際機場 來回機票</w:t>
            </w:r>
          </w:p>
        </w:tc>
        <w:tc>
          <w:tcPr>
            <w:tcW w:w="3402" w:type="dxa"/>
            <w:vAlign w:val="center"/>
          </w:tcPr>
          <w:p w14:paraId="7FD12014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>直飛航班，預計人數1位</w:t>
            </w:r>
          </w:p>
        </w:tc>
      </w:tr>
      <w:tr w:rsidR="00070EC5" w:rsidRPr="00070EC5" w14:paraId="03A0C872" w14:textId="77777777" w:rsidTr="00070EC5">
        <w:trPr>
          <w:trHeight w:val="720"/>
        </w:trPr>
        <w:tc>
          <w:tcPr>
            <w:tcW w:w="3823" w:type="dxa"/>
            <w:vAlign w:val="center"/>
          </w:tcPr>
          <w:p w14:paraId="6E6CBDFE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>出境日:115年09月28日</w:t>
            </w:r>
          </w:p>
          <w:p w14:paraId="5CC1AB50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>返台日:115年10月04日</w:t>
            </w:r>
          </w:p>
        </w:tc>
        <w:tc>
          <w:tcPr>
            <w:tcW w:w="3833" w:type="dxa"/>
            <w:vAlign w:val="center"/>
          </w:tcPr>
          <w:p w14:paraId="0CD60797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 xml:space="preserve"> 桃園國際機場-日本名古屋中部國際機場 來回機票</w:t>
            </w:r>
          </w:p>
        </w:tc>
        <w:tc>
          <w:tcPr>
            <w:tcW w:w="3402" w:type="dxa"/>
            <w:vAlign w:val="center"/>
          </w:tcPr>
          <w:p w14:paraId="09EDD213" w14:textId="77777777" w:rsidR="00070EC5" w:rsidRPr="00070EC5" w:rsidRDefault="00070EC5" w:rsidP="00070EC5">
            <w:pPr>
              <w:spacing w:line="420" w:lineRule="exact"/>
              <w:ind w:leftChars="-59" w:left="-142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070EC5">
              <w:rPr>
                <w:rFonts w:ascii="標楷體" w:eastAsia="標楷體" w:hAnsi="標楷體" w:hint="eastAsia"/>
                <w:bCs/>
                <w:sz w:val="32"/>
                <w:szCs w:val="32"/>
              </w:rPr>
              <w:t>直飛航班，預計人數1位</w:t>
            </w:r>
          </w:p>
        </w:tc>
      </w:tr>
    </w:tbl>
    <w:p w14:paraId="5D188029" w14:textId="77777777" w:rsidR="00070EC5" w:rsidRPr="00070EC5" w:rsidRDefault="00070EC5" w:rsidP="00564161">
      <w:pPr>
        <w:spacing w:line="420" w:lineRule="exact"/>
        <w:ind w:leftChars="-59" w:left="-142"/>
        <w:rPr>
          <w:rFonts w:ascii="標楷體" w:eastAsia="標楷體" w:hAnsi="標楷體" w:hint="eastAsia"/>
          <w:sz w:val="32"/>
          <w:szCs w:val="32"/>
        </w:rPr>
      </w:pPr>
    </w:p>
    <w:p w14:paraId="19B71F04" w14:textId="77777777" w:rsidR="008021CE" w:rsidRDefault="008021CE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</w:p>
    <w:p w14:paraId="6D02C31A" w14:textId="77777777" w:rsidR="008021CE" w:rsidRDefault="008021CE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</w:p>
    <w:p w14:paraId="10661E42" w14:textId="77777777" w:rsidR="008021CE" w:rsidRDefault="008021CE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</w:p>
    <w:p w14:paraId="75B41E6B" w14:textId="77777777" w:rsidR="008021CE" w:rsidRDefault="008021CE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</w:p>
    <w:p w14:paraId="090AEE85" w14:textId="77777777" w:rsidR="008021CE" w:rsidRDefault="008021CE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</w:p>
    <w:p w14:paraId="0B8FB46A" w14:textId="77777777" w:rsidR="008021CE" w:rsidRDefault="008021CE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</w:p>
    <w:p w14:paraId="287400DA" w14:textId="77777777" w:rsidR="008021CE" w:rsidRDefault="008021CE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</w:p>
    <w:p w14:paraId="22302A0A" w14:textId="77777777" w:rsidR="008021CE" w:rsidRDefault="008021CE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</w:p>
    <w:p w14:paraId="4BA0B6AD" w14:textId="77777777" w:rsidR="008021CE" w:rsidRDefault="008021CE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</w:p>
    <w:p w14:paraId="091A3D8A" w14:textId="77777777" w:rsidR="008021CE" w:rsidRDefault="008021CE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</w:p>
    <w:p w14:paraId="71841D65" w14:textId="77777777" w:rsidR="008021CE" w:rsidRDefault="008021CE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</w:p>
    <w:p w14:paraId="7B6CD5CF" w14:textId="77777777" w:rsidR="008021CE" w:rsidRDefault="008021CE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</w:p>
    <w:p w14:paraId="2EAEF933" w14:textId="77777777" w:rsidR="008021CE" w:rsidRDefault="008021CE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</w:p>
    <w:p w14:paraId="164C67C8" w14:textId="77777777" w:rsidR="008021CE" w:rsidRDefault="008021CE" w:rsidP="00564161">
      <w:pPr>
        <w:spacing w:line="420" w:lineRule="exact"/>
        <w:ind w:leftChars="-59" w:left="-142"/>
        <w:rPr>
          <w:rFonts w:ascii="標楷體" w:eastAsia="標楷體" w:hAnsi="標楷體"/>
          <w:sz w:val="32"/>
          <w:szCs w:val="32"/>
        </w:rPr>
      </w:pPr>
    </w:p>
    <w:p w14:paraId="330C7AF8" w14:textId="099AE4E9" w:rsidR="00564161" w:rsidRPr="008021CE" w:rsidRDefault="00564161" w:rsidP="00564161">
      <w:pPr>
        <w:spacing w:line="420" w:lineRule="exact"/>
        <w:ind w:leftChars="-59" w:left="-142"/>
        <w:rPr>
          <w:rFonts w:ascii="標楷體" w:eastAsia="標楷體" w:hAnsi="標楷體"/>
          <w:sz w:val="28"/>
          <w:szCs w:val="28"/>
        </w:rPr>
      </w:pPr>
      <w:r w:rsidRPr="008021CE">
        <w:rPr>
          <w:rFonts w:ascii="標楷體" w:eastAsia="標楷體" w:hAnsi="標楷體"/>
          <w:sz w:val="28"/>
          <w:szCs w:val="28"/>
        </w:rPr>
        <w:lastRenderedPageBreak/>
        <w:t>附</w:t>
      </w:r>
      <w:r w:rsidRPr="008021CE">
        <w:rPr>
          <w:rFonts w:ascii="標楷體" w:eastAsia="標楷體" w:hAnsi="標楷體" w:hint="eastAsia"/>
          <w:sz w:val="28"/>
          <w:szCs w:val="28"/>
        </w:rPr>
        <w:t>表</w:t>
      </w:r>
      <w:r w:rsidRPr="008021CE">
        <w:rPr>
          <w:rFonts w:ascii="標楷體" w:eastAsia="標楷體" w:hAnsi="標楷體"/>
          <w:sz w:val="28"/>
          <w:szCs w:val="28"/>
        </w:rPr>
        <w:t>2</w:t>
      </w:r>
    </w:p>
    <w:p w14:paraId="6F1E24B9" w14:textId="3F4C12DD" w:rsidR="00A92B47" w:rsidRPr="008021CE" w:rsidRDefault="008D0A2C" w:rsidP="00564161">
      <w:pPr>
        <w:spacing w:line="420" w:lineRule="exact"/>
        <w:ind w:leftChars="-59" w:left="-142"/>
        <w:jc w:val="center"/>
        <w:rPr>
          <w:rFonts w:ascii="標楷體" w:eastAsia="標楷體" w:hAnsi="標楷體"/>
          <w:bCs/>
          <w:sz w:val="28"/>
          <w:szCs w:val="28"/>
        </w:rPr>
      </w:pPr>
      <w:r w:rsidRPr="008021CE">
        <w:rPr>
          <w:rFonts w:ascii="標楷體" w:eastAsia="標楷體" w:hAnsi="標楷體" w:hint="eastAsia"/>
          <w:bCs/>
          <w:sz w:val="28"/>
          <w:szCs w:val="28"/>
        </w:rPr>
        <w:t>中華民國網球協會115年度「2026年第20屆愛知－名古屋亞洲運動會支援團」機票、住宿及交通採購案(115-12)</w:t>
      </w:r>
      <w:r w:rsidR="00DE7876" w:rsidRPr="008021CE">
        <w:rPr>
          <w:rFonts w:ascii="標楷體" w:eastAsia="標楷體" w:hAnsi="標楷體"/>
          <w:bCs/>
          <w:sz w:val="28"/>
          <w:szCs w:val="28"/>
        </w:rPr>
        <w:t>評</w:t>
      </w:r>
      <w:r w:rsidR="00287676" w:rsidRPr="008021CE">
        <w:rPr>
          <w:rFonts w:ascii="標楷體" w:eastAsia="標楷體" w:hAnsi="標楷體" w:hint="eastAsia"/>
          <w:bCs/>
          <w:sz w:val="28"/>
          <w:szCs w:val="28"/>
        </w:rPr>
        <w:t>審</w:t>
      </w:r>
      <w:r w:rsidR="00DE7876" w:rsidRPr="008021CE">
        <w:rPr>
          <w:rFonts w:ascii="標楷體" w:eastAsia="標楷體" w:hAnsi="標楷體"/>
          <w:bCs/>
          <w:sz w:val="28"/>
          <w:szCs w:val="28"/>
        </w:rPr>
        <w:t>委員評分表</w:t>
      </w:r>
    </w:p>
    <w:bookmarkEnd w:id="0"/>
    <w:p w14:paraId="7273B548" w14:textId="5EAFD989" w:rsidR="00A92B47" w:rsidRPr="008021CE" w:rsidRDefault="00A92B47" w:rsidP="00A92B47">
      <w:pPr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8021CE">
        <w:rPr>
          <w:rFonts w:ascii="標楷體" w:eastAsia="標楷體" w:hAnsi="標楷體" w:hint="eastAsia"/>
          <w:sz w:val="28"/>
          <w:szCs w:val="28"/>
        </w:rPr>
        <w:t>評</w:t>
      </w:r>
      <w:r w:rsidR="009F12E1" w:rsidRPr="008021CE">
        <w:rPr>
          <w:rFonts w:ascii="標楷體" w:eastAsia="標楷體" w:hAnsi="標楷體" w:hint="eastAsia"/>
          <w:sz w:val="28"/>
          <w:szCs w:val="28"/>
        </w:rPr>
        <w:t>審</w:t>
      </w:r>
      <w:r w:rsidRPr="008021CE">
        <w:rPr>
          <w:rFonts w:ascii="標楷體" w:eastAsia="標楷體" w:hAnsi="標楷體" w:hint="eastAsia"/>
          <w:sz w:val="28"/>
          <w:szCs w:val="28"/>
        </w:rPr>
        <w:t xml:space="preserve">委員編號：＿＿＿＿＿　　　   </w:t>
      </w:r>
      <w:r w:rsidR="00A26B91" w:rsidRPr="008021CE">
        <w:rPr>
          <w:rFonts w:ascii="標楷體" w:eastAsia="標楷體" w:hAnsi="標楷體"/>
          <w:sz w:val="28"/>
          <w:szCs w:val="28"/>
        </w:rPr>
        <w:t xml:space="preserve">        </w:t>
      </w:r>
      <w:r w:rsidRPr="008021CE">
        <w:rPr>
          <w:rFonts w:ascii="標楷體" w:eastAsia="標楷體" w:hAnsi="標楷體" w:hint="eastAsia"/>
          <w:sz w:val="28"/>
          <w:szCs w:val="28"/>
        </w:rPr>
        <w:t xml:space="preserve"> 日期:</w:t>
      </w:r>
      <w:r w:rsidR="00933758" w:rsidRPr="008021CE">
        <w:rPr>
          <w:rFonts w:ascii="標楷體" w:eastAsia="標楷體" w:hAnsi="標楷體" w:hint="eastAsia"/>
          <w:sz w:val="28"/>
          <w:szCs w:val="28"/>
        </w:rPr>
        <w:t>115</w:t>
      </w:r>
      <w:r w:rsidRPr="008021CE">
        <w:rPr>
          <w:rFonts w:ascii="標楷體" w:eastAsia="標楷體" w:hAnsi="標楷體" w:hint="eastAsia"/>
          <w:sz w:val="28"/>
          <w:szCs w:val="28"/>
        </w:rPr>
        <w:t>年</w:t>
      </w:r>
      <w:r w:rsidR="00390E17" w:rsidRPr="008021CE">
        <w:rPr>
          <w:rFonts w:ascii="標楷體" w:eastAsia="標楷體" w:hAnsi="標楷體" w:hint="eastAsia"/>
          <w:sz w:val="28"/>
          <w:szCs w:val="28"/>
        </w:rPr>
        <w:t xml:space="preserve">  </w:t>
      </w:r>
      <w:r w:rsidRPr="008021CE">
        <w:rPr>
          <w:rFonts w:ascii="標楷體" w:eastAsia="標楷體" w:hAnsi="標楷體" w:hint="eastAsia"/>
          <w:sz w:val="28"/>
          <w:szCs w:val="28"/>
        </w:rPr>
        <w:t>月</w:t>
      </w:r>
      <w:r w:rsidR="00390E17" w:rsidRPr="008021CE">
        <w:rPr>
          <w:rFonts w:ascii="標楷體" w:eastAsia="標楷體" w:hAnsi="標楷體" w:hint="eastAsia"/>
          <w:sz w:val="28"/>
          <w:szCs w:val="28"/>
        </w:rPr>
        <w:t xml:space="preserve">  </w:t>
      </w:r>
      <w:r w:rsidRPr="008021CE">
        <w:rPr>
          <w:rFonts w:ascii="標楷體" w:eastAsia="標楷體" w:hAnsi="標楷體" w:hint="eastAsia"/>
          <w:sz w:val="28"/>
          <w:szCs w:val="28"/>
        </w:rPr>
        <w:t>日</w:t>
      </w:r>
    </w:p>
    <w:tbl>
      <w:tblPr>
        <w:tblW w:w="978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8"/>
        <w:gridCol w:w="871"/>
        <w:gridCol w:w="1749"/>
        <w:gridCol w:w="1940"/>
        <w:gridCol w:w="1849"/>
      </w:tblGrid>
      <w:tr w:rsidR="003C7F2C" w:rsidRPr="008021CE" w14:paraId="7D6815B2" w14:textId="4656354F" w:rsidTr="00D52ACB">
        <w:trPr>
          <w:trHeight w:val="700"/>
        </w:trPr>
        <w:tc>
          <w:tcPr>
            <w:tcW w:w="3378" w:type="dxa"/>
            <w:vMerge w:val="restart"/>
            <w:vAlign w:val="center"/>
          </w:tcPr>
          <w:p w14:paraId="5BFE7088" w14:textId="77777777" w:rsidR="006C6CA1" w:rsidRPr="008021CE" w:rsidRDefault="006C6CA1" w:rsidP="0066404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評審項目</w:t>
            </w:r>
          </w:p>
        </w:tc>
        <w:tc>
          <w:tcPr>
            <w:tcW w:w="871" w:type="dxa"/>
            <w:vMerge w:val="restart"/>
            <w:vAlign w:val="center"/>
          </w:tcPr>
          <w:p w14:paraId="4B300878" w14:textId="77777777" w:rsidR="006C6CA1" w:rsidRPr="008021CE" w:rsidRDefault="006C6CA1" w:rsidP="0066404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配分</w:t>
            </w:r>
          </w:p>
        </w:tc>
        <w:tc>
          <w:tcPr>
            <w:tcW w:w="5538" w:type="dxa"/>
            <w:gridSpan w:val="3"/>
          </w:tcPr>
          <w:p w14:paraId="7447E732" w14:textId="6DC052DC" w:rsidR="006C6CA1" w:rsidRPr="008021CE" w:rsidRDefault="006C6CA1" w:rsidP="0066404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廠商編號及得分</w:t>
            </w:r>
          </w:p>
        </w:tc>
      </w:tr>
      <w:tr w:rsidR="003C7F2C" w:rsidRPr="008021CE" w14:paraId="3A59A2F0" w14:textId="77777777" w:rsidTr="00D52ACB">
        <w:trPr>
          <w:trHeight w:val="144"/>
        </w:trPr>
        <w:tc>
          <w:tcPr>
            <w:tcW w:w="3378" w:type="dxa"/>
            <w:vMerge/>
          </w:tcPr>
          <w:p w14:paraId="1D153AE9" w14:textId="77777777" w:rsidR="0035393C" w:rsidRPr="008021CE" w:rsidRDefault="0035393C" w:rsidP="0066404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1" w:type="dxa"/>
            <w:vMerge/>
          </w:tcPr>
          <w:p w14:paraId="5281D030" w14:textId="77777777" w:rsidR="0035393C" w:rsidRPr="008021CE" w:rsidRDefault="0035393C" w:rsidP="0066404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49" w:type="dxa"/>
            <w:vAlign w:val="center"/>
          </w:tcPr>
          <w:p w14:paraId="591CAF95" w14:textId="77777777" w:rsidR="0035393C" w:rsidRPr="008021CE" w:rsidRDefault="0035393C" w:rsidP="0066404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940" w:type="dxa"/>
          </w:tcPr>
          <w:p w14:paraId="4FFC3C1D" w14:textId="0EA3CD8E" w:rsidR="0035393C" w:rsidRPr="008021CE" w:rsidRDefault="0035393C" w:rsidP="0066404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849" w:type="dxa"/>
            <w:vAlign w:val="center"/>
          </w:tcPr>
          <w:p w14:paraId="6570FAFD" w14:textId="3DA0F754" w:rsidR="0035393C" w:rsidRPr="008021CE" w:rsidRDefault="009F12E1" w:rsidP="0035393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</w:tr>
      <w:tr w:rsidR="00D52ACB" w:rsidRPr="008021CE" w14:paraId="22E9A23F" w14:textId="77777777" w:rsidTr="00A76FD9">
        <w:trPr>
          <w:trHeight w:val="1189"/>
        </w:trPr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A24C0A" w14:textId="7B67D195" w:rsidR="00D52ACB" w:rsidRPr="008021CE" w:rsidRDefault="00D52ACB" w:rsidP="00D52ACB">
            <w:pPr>
              <w:spacing w:line="400" w:lineRule="exact"/>
              <w:ind w:leftChars="67" w:left="441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價格合理性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4BE163" w14:textId="14B626EF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749" w:type="dxa"/>
            <w:vAlign w:val="center"/>
          </w:tcPr>
          <w:p w14:paraId="7B129749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0" w:type="dxa"/>
          </w:tcPr>
          <w:p w14:paraId="46B03F76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14:paraId="034C5871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52ACB" w:rsidRPr="008021CE" w14:paraId="3D4E2E1F" w14:textId="77777777" w:rsidTr="00A76FD9">
        <w:trPr>
          <w:trHeight w:val="718"/>
        </w:trPr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021165" w14:textId="2EBE45A0" w:rsidR="00D52ACB" w:rsidRPr="008021CE" w:rsidRDefault="00D52ACB" w:rsidP="00D52AC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航班規劃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623D9E" w14:textId="47C3B5BD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749" w:type="dxa"/>
            <w:vAlign w:val="center"/>
          </w:tcPr>
          <w:p w14:paraId="0DE2757F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0" w:type="dxa"/>
          </w:tcPr>
          <w:p w14:paraId="1DBB4BC6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14:paraId="0FCCC27F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52ACB" w:rsidRPr="008021CE" w14:paraId="19C81556" w14:textId="77777777" w:rsidTr="00A76FD9">
        <w:trPr>
          <w:trHeight w:val="700"/>
        </w:trPr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4C26A3" w14:textId="12377793" w:rsidR="00D52ACB" w:rsidRPr="008021CE" w:rsidRDefault="00D52ACB" w:rsidP="00D52AC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住宿條件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733114" w14:textId="749C880B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749" w:type="dxa"/>
            <w:vAlign w:val="center"/>
          </w:tcPr>
          <w:p w14:paraId="652E9B76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0" w:type="dxa"/>
          </w:tcPr>
          <w:p w14:paraId="57BFC52D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14:paraId="022D2A9A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52ACB" w:rsidRPr="008021CE" w14:paraId="11E569A1" w14:textId="77777777" w:rsidTr="00A76FD9">
        <w:trPr>
          <w:trHeight w:val="700"/>
        </w:trPr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E75159" w14:textId="29C0D40A" w:rsidR="00D52ACB" w:rsidRPr="008021CE" w:rsidRDefault="00D52ACB" w:rsidP="00D52AC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交通接送規劃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288A4A" w14:textId="2F90D7EF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749" w:type="dxa"/>
            <w:vAlign w:val="center"/>
          </w:tcPr>
          <w:p w14:paraId="024E1340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0" w:type="dxa"/>
          </w:tcPr>
          <w:p w14:paraId="4F6BA09C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14:paraId="61E7BA5D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52ACB" w:rsidRPr="008021CE" w14:paraId="0CB98B9C" w14:textId="77777777" w:rsidTr="00A76FD9">
        <w:trPr>
          <w:trHeight w:val="700"/>
        </w:trPr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6CA8EB" w14:textId="659346B1" w:rsidR="00D52ACB" w:rsidRPr="008021CE" w:rsidRDefault="00D52ACB" w:rsidP="00D52AC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履約及應變能力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98F46C" w14:textId="62B8B481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749" w:type="dxa"/>
            <w:vAlign w:val="center"/>
          </w:tcPr>
          <w:p w14:paraId="45E59DCA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0" w:type="dxa"/>
          </w:tcPr>
          <w:p w14:paraId="14E31DF6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14:paraId="68011618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52ACB" w:rsidRPr="008021CE" w14:paraId="4E5C1FF8" w14:textId="77777777" w:rsidTr="00A76FD9">
        <w:trPr>
          <w:trHeight w:val="700"/>
        </w:trPr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63A645" w14:textId="5E0BE3F1" w:rsidR="00D52ACB" w:rsidRPr="008021CE" w:rsidRDefault="00D52ACB" w:rsidP="00D52AC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服務內容完整性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EE5FCF" w14:textId="62F19A0B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cs="Segoe UI" w:hint="eastAsia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749" w:type="dxa"/>
            <w:vAlign w:val="center"/>
          </w:tcPr>
          <w:p w14:paraId="27DE71A0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0" w:type="dxa"/>
          </w:tcPr>
          <w:p w14:paraId="1BB9D068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14:paraId="427CF1FC" w14:textId="77777777" w:rsidR="00D52ACB" w:rsidRPr="008021CE" w:rsidRDefault="00D52ACB" w:rsidP="00D52A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F2C" w:rsidRPr="008021CE" w14:paraId="7D6A66A4" w14:textId="77777777" w:rsidTr="00D52ACB">
        <w:trPr>
          <w:trHeight w:val="718"/>
        </w:trPr>
        <w:tc>
          <w:tcPr>
            <w:tcW w:w="3378" w:type="dxa"/>
          </w:tcPr>
          <w:p w14:paraId="2912069A" w14:textId="13AD3919" w:rsidR="0035393C" w:rsidRPr="008021CE" w:rsidRDefault="0035393C" w:rsidP="00AB3A9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得分合計/平均分數</w:t>
            </w:r>
          </w:p>
        </w:tc>
        <w:tc>
          <w:tcPr>
            <w:tcW w:w="871" w:type="dxa"/>
            <w:vAlign w:val="center"/>
          </w:tcPr>
          <w:p w14:paraId="339415DE" w14:textId="3B3DF84F" w:rsidR="0035393C" w:rsidRPr="008021CE" w:rsidRDefault="005F62E1" w:rsidP="00AB3A9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100</w:t>
            </w:r>
          </w:p>
        </w:tc>
        <w:tc>
          <w:tcPr>
            <w:tcW w:w="1749" w:type="dxa"/>
            <w:vAlign w:val="center"/>
          </w:tcPr>
          <w:p w14:paraId="5317A9E8" w14:textId="77777777" w:rsidR="0035393C" w:rsidRPr="008021CE" w:rsidRDefault="0035393C" w:rsidP="00AB3A9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0" w:type="dxa"/>
          </w:tcPr>
          <w:p w14:paraId="14DE3EC3" w14:textId="77777777" w:rsidR="0035393C" w:rsidRPr="008021CE" w:rsidRDefault="0035393C" w:rsidP="00AB3A9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14:paraId="5BE50E82" w14:textId="77777777" w:rsidR="0035393C" w:rsidRPr="008021CE" w:rsidRDefault="0035393C" w:rsidP="00AB3A9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F2C" w:rsidRPr="008021CE" w14:paraId="3A2F2B5D" w14:textId="77777777" w:rsidTr="00D52ACB">
        <w:trPr>
          <w:trHeight w:val="718"/>
        </w:trPr>
        <w:tc>
          <w:tcPr>
            <w:tcW w:w="3378" w:type="dxa"/>
          </w:tcPr>
          <w:p w14:paraId="75F0A47A" w14:textId="77777777" w:rsidR="0035393C" w:rsidRPr="008021CE" w:rsidRDefault="0035393C" w:rsidP="00AB3A9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轉換為序位</w:t>
            </w:r>
          </w:p>
        </w:tc>
        <w:tc>
          <w:tcPr>
            <w:tcW w:w="871" w:type="dxa"/>
          </w:tcPr>
          <w:p w14:paraId="2BE2C2C0" w14:textId="77777777" w:rsidR="0035393C" w:rsidRPr="008021CE" w:rsidRDefault="0035393C" w:rsidP="00AB3A9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49" w:type="dxa"/>
          </w:tcPr>
          <w:p w14:paraId="3555FEEA" w14:textId="77777777" w:rsidR="0035393C" w:rsidRPr="008021CE" w:rsidRDefault="0035393C" w:rsidP="00AB3A9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40" w:type="dxa"/>
          </w:tcPr>
          <w:p w14:paraId="697B2C49" w14:textId="77777777" w:rsidR="0035393C" w:rsidRPr="008021CE" w:rsidRDefault="0035393C" w:rsidP="00AB3A9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9" w:type="dxa"/>
          </w:tcPr>
          <w:p w14:paraId="7810DE5A" w14:textId="77777777" w:rsidR="0035393C" w:rsidRPr="008021CE" w:rsidRDefault="0035393C" w:rsidP="00AB3A9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F2C" w:rsidRPr="008021CE" w14:paraId="06497F1C" w14:textId="5D6CBD2A" w:rsidTr="00D52ACB">
        <w:trPr>
          <w:trHeight w:val="560"/>
        </w:trPr>
        <w:tc>
          <w:tcPr>
            <w:tcW w:w="9787" w:type="dxa"/>
            <w:gridSpan w:val="5"/>
          </w:tcPr>
          <w:p w14:paraId="2FA1E254" w14:textId="4783E50B" w:rsidR="006C6CA1" w:rsidRPr="008021CE" w:rsidRDefault="006C6CA1" w:rsidP="006C6CA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評</w:t>
            </w:r>
            <w:r w:rsidR="00287676" w:rsidRPr="008021CE">
              <w:rPr>
                <w:rFonts w:ascii="標楷體" w:eastAsia="標楷體" w:hAnsi="標楷體" w:hint="eastAsia"/>
                <w:sz w:val="28"/>
                <w:szCs w:val="28"/>
              </w:rPr>
              <w:t>審</w:t>
            </w: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意見欄：</w:t>
            </w:r>
          </w:p>
        </w:tc>
      </w:tr>
      <w:tr w:rsidR="003C7F2C" w:rsidRPr="008021CE" w14:paraId="6499672A" w14:textId="01A118C8" w:rsidTr="00D52ACB">
        <w:trPr>
          <w:trHeight w:val="715"/>
        </w:trPr>
        <w:tc>
          <w:tcPr>
            <w:tcW w:w="9787" w:type="dxa"/>
            <w:gridSpan w:val="5"/>
          </w:tcPr>
          <w:p w14:paraId="1C407298" w14:textId="79835000" w:rsidR="006C6CA1" w:rsidRPr="008021CE" w:rsidRDefault="006C6CA1" w:rsidP="00AB3A9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備註：本人知悉</w:t>
            </w:r>
            <w:r w:rsidRPr="008021CE">
              <w:rPr>
                <w:rFonts w:ascii="標楷體" w:eastAsia="標楷體" w:hAnsi="標楷體"/>
                <w:sz w:val="28"/>
                <w:szCs w:val="28"/>
              </w:rPr>
              <w:t>、並遵守「採購評</w:t>
            </w:r>
            <w:r w:rsidR="009F12E1" w:rsidRPr="008021CE">
              <w:rPr>
                <w:rFonts w:ascii="標楷體" w:eastAsia="標楷體" w:hAnsi="標楷體" w:hint="eastAsia"/>
                <w:sz w:val="28"/>
                <w:szCs w:val="28"/>
              </w:rPr>
              <w:t>選</w:t>
            </w:r>
            <w:r w:rsidRPr="008021CE">
              <w:rPr>
                <w:rFonts w:ascii="標楷體" w:eastAsia="標楷體" w:hAnsi="標楷體"/>
                <w:sz w:val="28"/>
                <w:szCs w:val="28"/>
              </w:rPr>
              <w:t>委員會委員須知」</w:t>
            </w:r>
            <w:r w:rsidRPr="008021CE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 w:rsidRPr="008021CE">
              <w:rPr>
                <w:rFonts w:ascii="標楷體" w:eastAsia="標楷體" w:hAnsi="標楷體"/>
                <w:sz w:val="28"/>
                <w:szCs w:val="28"/>
              </w:rPr>
              <w:t>內容。</w:t>
            </w:r>
          </w:p>
        </w:tc>
      </w:tr>
    </w:tbl>
    <w:p w14:paraId="39734FE9" w14:textId="3C2C3762" w:rsidR="00D52ACB" w:rsidRPr="008021CE" w:rsidRDefault="00D52ACB" w:rsidP="00D52ACB">
      <w:pPr>
        <w:rPr>
          <w:rFonts w:ascii="標楷體" w:eastAsia="標楷體" w:hAnsi="標楷體"/>
          <w:sz w:val="28"/>
          <w:szCs w:val="28"/>
        </w:rPr>
      </w:pPr>
      <w:r w:rsidRPr="008021CE">
        <w:rPr>
          <w:sz w:val="28"/>
          <w:szCs w:val="28"/>
        </w:rPr>
        <w:br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/>
          <w:sz w:val="28"/>
          <w:szCs w:val="28"/>
        </w:rPr>
        <w:tab/>
      </w:r>
      <w:r w:rsidRPr="008021CE">
        <w:rPr>
          <w:rFonts w:ascii="標楷體" w:eastAsia="標楷體" w:hAnsi="標楷體" w:hint="eastAsia"/>
          <w:sz w:val="28"/>
          <w:szCs w:val="28"/>
        </w:rPr>
        <w:t>委員簽名:</w:t>
      </w:r>
    </w:p>
    <w:p w14:paraId="41A133E2" w14:textId="77777777" w:rsidR="00D52ACB" w:rsidRPr="008021CE" w:rsidRDefault="00D52ACB" w:rsidP="00D52ACB">
      <w:pPr>
        <w:rPr>
          <w:rFonts w:ascii="標楷體" w:eastAsia="標楷體" w:hAnsi="標楷體"/>
          <w:sz w:val="28"/>
          <w:szCs w:val="28"/>
        </w:rPr>
      </w:pPr>
    </w:p>
    <w:p w14:paraId="7EA2F6B7" w14:textId="77777777" w:rsidR="00D52ACB" w:rsidRPr="008021CE" w:rsidRDefault="00D52ACB" w:rsidP="00D52ACB">
      <w:pPr>
        <w:rPr>
          <w:rFonts w:ascii="標楷體" w:eastAsia="標楷體" w:hAnsi="標楷體"/>
          <w:sz w:val="28"/>
          <w:szCs w:val="28"/>
        </w:rPr>
      </w:pPr>
    </w:p>
    <w:p w14:paraId="3F5899F1" w14:textId="77777777" w:rsidR="00D52ACB" w:rsidRPr="008021CE" w:rsidRDefault="00D52ACB" w:rsidP="00D52ACB">
      <w:pPr>
        <w:rPr>
          <w:rFonts w:ascii="標楷體" w:eastAsia="標楷體" w:hAnsi="標楷體"/>
          <w:sz w:val="28"/>
          <w:szCs w:val="28"/>
        </w:rPr>
      </w:pPr>
    </w:p>
    <w:p w14:paraId="1C9AF6E2" w14:textId="1C902BF1" w:rsidR="00564161" w:rsidRPr="008021CE" w:rsidRDefault="00564161" w:rsidP="00D52ACB">
      <w:pPr>
        <w:rPr>
          <w:rFonts w:ascii="標楷體" w:eastAsia="標楷體" w:hAnsi="標楷體"/>
          <w:sz w:val="28"/>
          <w:szCs w:val="28"/>
        </w:rPr>
      </w:pPr>
      <w:r w:rsidRPr="008021CE">
        <w:rPr>
          <w:rFonts w:ascii="標楷體" w:eastAsia="標楷體" w:hAnsi="標楷體"/>
          <w:sz w:val="28"/>
          <w:szCs w:val="28"/>
        </w:rPr>
        <w:lastRenderedPageBreak/>
        <w:t>附</w:t>
      </w:r>
      <w:r w:rsidRPr="008021CE">
        <w:rPr>
          <w:rFonts w:ascii="標楷體" w:eastAsia="標楷體" w:hAnsi="標楷體" w:hint="eastAsia"/>
          <w:sz w:val="28"/>
          <w:szCs w:val="28"/>
        </w:rPr>
        <w:t>表3</w:t>
      </w:r>
    </w:p>
    <w:p w14:paraId="6E36FFB6" w14:textId="6B0E229D" w:rsidR="00BE472E" w:rsidRPr="000D4BC9" w:rsidRDefault="008D0A2C" w:rsidP="00A26B91">
      <w:pPr>
        <w:spacing w:line="420" w:lineRule="exact"/>
        <w:ind w:leftChars="-59" w:left="-142"/>
        <w:jc w:val="center"/>
        <w:rPr>
          <w:rFonts w:ascii="標楷體" w:eastAsia="標楷體" w:hAnsi="標楷體"/>
          <w:sz w:val="32"/>
          <w:szCs w:val="32"/>
        </w:rPr>
      </w:pPr>
      <w:r w:rsidRPr="008D0A2C">
        <w:rPr>
          <w:rFonts w:ascii="標楷體" w:eastAsia="標楷體" w:hAnsi="標楷體" w:hint="eastAsia"/>
          <w:bCs/>
          <w:sz w:val="32"/>
          <w:szCs w:val="32"/>
        </w:rPr>
        <w:t>中華民國網球協會115年度「2026年第20屆愛知－名古屋亞洲運動會支援團」機票、住宿及交通採購案(115-12)</w:t>
      </w:r>
      <w:r w:rsidR="00372695" w:rsidRPr="000D4BC9">
        <w:rPr>
          <w:rFonts w:ascii="標楷體" w:eastAsia="標楷體" w:hAnsi="標楷體"/>
          <w:bCs/>
          <w:sz w:val="32"/>
          <w:szCs w:val="32"/>
        </w:rPr>
        <w:t>評</w:t>
      </w:r>
      <w:r w:rsidR="00372695" w:rsidRPr="000D4BC9">
        <w:rPr>
          <w:rFonts w:ascii="標楷體" w:eastAsia="標楷體" w:hAnsi="標楷體" w:hint="eastAsia"/>
          <w:bCs/>
          <w:sz w:val="32"/>
          <w:szCs w:val="32"/>
        </w:rPr>
        <w:t>審</w:t>
      </w:r>
      <w:r w:rsidR="00372695" w:rsidRPr="000D4BC9">
        <w:rPr>
          <w:rFonts w:ascii="標楷體" w:eastAsia="標楷體" w:hAnsi="標楷體"/>
          <w:bCs/>
          <w:sz w:val="32"/>
          <w:szCs w:val="32"/>
        </w:rPr>
        <w:t>委員評分</w:t>
      </w:r>
      <w:r w:rsidR="000D1EE2" w:rsidRPr="000D4BC9">
        <w:rPr>
          <w:rFonts w:ascii="標楷體" w:eastAsia="標楷體" w:hAnsi="標楷體" w:hint="eastAsia"/>
          <w:sz w:val="32"/>
          <w:szCs w:val="32"/>
        </w:rPr>
        <w:t>總表</w:t>
      </w:r>
    </w:p>
    <w:p w14:paraId="53E0EAF4" w14:textId="4005CBC2" w:rsidR="00A92B47" w:rsidRPr="000D4BC9" w:rsidRDefault="00A92B47" w:rsidP="00A26B91">
      <w:pPr>
        <w:spacing w:line="400" w:lineRule="exact"/>
        <w:ind w:right="600"/>
        <w:jc w:val="right"/>
        <w:rPr>
          <w:rFonts w:ascii="標楷體" w:eastAsia="標楷體" w:hAnsi="標楷體"/>
          <w:sz w:val="30"/>
          <w:szCs w:val="30"/>
        </w:rPr>
      </w:pPr>
      <w:r w:rsidRPr="000D4BC9">
        <w:rPr>
          <w:rFonts w:ascii="標楷體" w:eastAsia="標楷體" w:hAnsi="標楷體" w:hint="eastAsia"/>
          <w:sz w:val="30"/>
          <w:szCs w:val="30"/>
        </w:rPr>
        <w:t>日期：1</w:t>
      </w:r>
      <w:r w:rsidR="006926E3" w:rsidRPr="000D4BC9">
        <w:rPr>
          <w:rFonts w:ascii="標楷體" w:eastAsia="標楷體" w:hAnsi="標楷體" w:hint="eastAsia"/>
          <w:sz w:val="30"/>
          <w:szCs w:val="30"/>
        </w:rPr>
        <w:t>1</w:t>
      </w:r>
      <w:r w:rsidR="00933758">
        <w:rPr>
          <w:rFonts w:ascii="標楷體" w:eastAsia="標楷體" w:hAnsi="標楷體" w:hint="eastAsia"/>
          <w:sz w:val="30"/>
          <w:szCs w:val="30"/>
        </w:rPr>
        <w:t>5</w:t>
      </w:r>
      <w:r w:rsidRPr="000D4BC9">
        <w:rPr>
          <w:rFonts w:ascii="標楷體" w:eastAsia="標楷體" w:hAnsi="標楷體" w:hint="eastAsia"/>
          <w:sz w:val="30"/>
          <w:szCs w:val="30"/>
        </w:rPr>
        <w:t>年</w:t>
      </w:r>
      <w:r w:rsidR="00100E4E">
        <w:rPr>
          <w:rFonts w:ascii="標楷體" w:eastAsia="標楷體" w:hAnsi="標楷體" w:hint="eastAsia"/>
          <w:sz w:val="30"/>
          <w:szCs w:val="30"/>
        </w:rPr>
        <w:t xml:space="preserve">  </w:t>
      </w:r>
      <w:r w:rsidRPr="000D4BC9">
        <w:rPr>
          <w:rFonts w:ascii="標楷體" w:eastAsia="標楷體" w:hAnsi="標楷體" w:hint="eastAsia"/>
          <w:sz w:val="30"/>
          <w:szCs w:val="30"/>
        </w:rPr>
        <w:t>月</w:t>
      </w:r>
      <w:r w:rsidR="00100E4E">
        <w:rPr>
          <w:rFonts w:ascii="標楷體" w:eastAsia="標楷體" w:hAnsi="標楷體" w:hint="eastAsia"/>
          <w:sz w:val="30"/>
          <w:szCs w:val="30"/>
        </w:rPr>
        <w:t xml:space="preserve">  </w:t>
      </w:r>
      <w:r w:rsidRPr="000D4BC9">
        <w:rPr>
          <w:rFonts w:ascii="標楷體" w:eastAsia="標楷體" w:hAnsi="標楷體" w:hint="eastAsia"/>
          <w:sz w:val="30"/>
          <w:szCs w:val="30"/>
        </w:rPr>
        <w:t>日</w:t>
      </w:r>
    </w:p>
    <w:tbl>
      <w:tblPr>
        <w:tblW w:w="996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1293"/>
        <w:gridCol w:w="1111"/>
        <w:gridCol w:w="1111"/>
        <w:gridCol w:w="1110"/>
        <w:gridCol w:w="1111"/>
        <w:gridCol w:w="1111"/>
      </w:tblGrid>
      <w:tr w:rsidR="003C7F2C" w:rsidRPr="0058564F" w14:paraId="73C8EB63" w14:textId="318E8F5A" w:rsidTr="00D52ACB">
        <w:trPr>
          <w:trHeight w:val="712"/>
        </w:trPr>
        <w:tc>
          <w:tcPr>
            <w:tcW w:w="3119" w:type="dxa"/>
          </w:tcPr>
          <w:p w14:paraId="76A27BFD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廠商編號</w:t>
            </w:r>
          </w:p>
        </w:tc>
        <w:tc>
          <w:tcPr>
            <w:tcW w:w="2404" w:type="dxa"/>
            <w:gridSpan w:val="2"/>
          </w:tcPr>
          <w:p w14:paraId="527B8196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1</w:t>
            </w:r>
          </w:p>
        </w:tc>
        <w:tc>
          <w:tcPr>
            <w:tcW w:w="2221" w:type="dxa"/>
            <w:gridSpan w:val="2"/>
          </w:tcPr>
          <w:p w14:paraId="672727E3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2</w:t>
            </w:r>
          </w:p>
        </w:tc>
        <w:tc>
          <w:tcPr>
            <w:tcW w:w="2222" w:type="dxa"/>
            <w:gridSpan w:val="2"/>
          </w:tcPr>
          <w:p w14:paraId="64322BD8" w14:textId="0171A9FB" w:rsidR="00C9252A" w:rsidRPr="0058564F" w:rsidRDefault="00287676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3</w:t>
            </w:r>
          </w:p>
        </w:tc>
      </w:tr>
      <w:tr w:rsidR="003C7F2C" w:rsidRPr="0058564F" w14:paraId="63B2674B" w14:textId="34263365" w:rsidTr="00D52ACB">
        <w:trPr>
          <w:trHeight w:val="730"/>
        </w:trPr>
        <w:tc>
          <w:tcPr>
            <w:tcW w:w="3119" w:type="dxa"/>
            <w:vMerge w:val="restart"/>
            <w:tcBorders>
              <w:tl2br w:val="single" w:sz="4" w:space="0" w:color="auto"/>
            </w:tcBorders>
          </w:tcPr>
          <w:p w14:paraId="7DFB20B5" w14:textId="7C9CEC40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 xml:space="preserve">   廠商名稱</w:t>
            </w:r>
          </w:p>
          <w:p w14:paraId="523BEDB0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  <w:p w14:paraId="2622C7C0" w14:textId="5B18ADC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評</w:t>
            </w:r>
            <w:r w:rsidR="00C823E0" w:rsidRPr="0058564F">
              <w:rPr>
                <w:rFonts w:ascii="標楷體" w:eastAsia="標楷體" w:hAnsi="標楷體" w:hint="eastAsia"/>
                <w:sz w:val="30"/>
                <w:szCs w:val="30"/>
              </w:rPr>
              <w:t>審</w:t>
            </w: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委員</w:t>
            </w:r>
          </w:p>
        </w:tc>
        <w:tc>
          <w:tcPr>
            <w:tcW w:w="2404" w:type="dxa"/>
            <w:gridSpan w:val="2"/>
          </w:tcPr>
          <w:p w14:paraId="1F55DE4E" w14:textId="71E79D8C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221" w:type="dxa"/>
            <w:gridSpan w:val="2"/>
          </w:tcPr>
          <w:p w14:paraId="3C3E09BD" w14:textId="5D93FEF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222" w:type="dxa"/>
            <w:gridSpan w:val="2"/>
          </w:tcPr>
          <w:p w14:paraId="3308625D" w14:textId="11A9345B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3C7F2C" w:rsidRPr="0058564F" w14:paraId="5CFE7E8B" w14:textId="54F3C34C" w:rsidTr="00D52ACB">
        <w:trPr>
          <w:trHeight w:val="147"/>
        </w:trPr>
        <w:tc>
          <w:tcPr>
            <w:tcW w:w="3119" w:type="dxa"/>
            <w:vMerge/>
          </w:tcPr>
          <w:p w14:paraId="4E319C76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293" w:type="dxa"/>
          </w:tcPr>
          <w:p w14:paraId="604C2A24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得分加總</w:t>
            </w:r>
          </w:p>
        </w:tc>
        <w:tc>
          <w:tcPr>
            <w:tcW w:w="1111" w:type="dxa"/>
          </w:tcPr>
          <w:p w14:paraId="2909A6E8" w14:textId="7ED2D0CA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序位</w:t>
            </w:r>
          </w:p>
        </w:tc>
        <w:tc>
          <w:tcPr>
            <w:tcW w:w="1111" w:type="dxa"/>
          </w:tcPr>
          <w:p w14:paraId="64F987A9" w14:textId="2DEAF018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得分加總</w:t>
            </w:r>
          </w:p>
        </w:tc>
        <w:tc>
          <w:tcPr>
            <w:tcW w:w="1110" w:type="dxa"/>
          </w:tcPr>
          <w:p w14:paraId="7AF68C7A" w14:textId="0F46224C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序位</w:t>
            </w:r>
          </w:p>
        </w:tc>
        <w:tc>
          <w:tcPr>
            <w:tcW w:w="1111" w:type="dxa"/>
          </w:tcPr>
          <w:p w14:paraId="53D63D67" w14:textId="60DF8B79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得分加總</w:t>
            </w:r>
          </w:p>
        </w:tc>
        <w:tc>
          <w:tcPr>
            <w:tcW w:w="1111" w:type="dxa"/>
          </w:tcPr>
          <w:p w14:paraId="081D5E81" w14:textId="109E7D8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序位</w:t>
            </w:r>
          </w:p>
        </w:tc>
      </w:tr>
      <w:tr w:rsidR="003C7F2C" w:rsidRPr="0058564F" w14:paraId="1D3310C4" w14:textId="1CF6E248" w:rsidTr="00D52ACB">
        <w:trPr>
          <w:trHeight w:val="730"/>
        </w:trPr>
        <w:tc>
          <w:tcPr>
            <w:tcW w:w="3119" w:type="dxa"/>
          </w:tcPr>
          <w:p w14:paraId="2A498A71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1</w:t>
            </w:r>
          </w:p>
        </w:tc>
        <w:tc>
          <w:tcPr>
            <w:tcW w:w="1293" w:type="dxa"/>
          </w:tcPr>
          <w:p w14:paraId="6250D2C3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006BFB8B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51B26824" w14:textId="6792A90B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0" w:type="dxa"/>
          </w:tcPr>
          <w:p w14:paraId="5209995B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44521D19" w14:textId="3D3FC231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0ABE286B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3C7F2C" w:rsidRPr="0058564F" w14:paraId="2989D311" w14:textId="247EC1C6" w:rsidTr="00D52ACB">
        <w:trPr>
          <w:trHeight w:val="712"/>
        </w:trPr>
        <w:tc>
          <w:tcPr>
            <w:tcW w:w="3119" w:type="dxa"/>
          </w:tcPr>
          <w:p w14:paraId="4B16EA06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2</w:t>
            </w:r>
          </w:p>
        </w:tc>
        <w:tc>
          <w:tcPr>
            <w:tcW w:w="1293" w:type="dxa"/>
          </w:tcPr>
          <w:p w14:paraId="491CB235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71A39EF7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6CED86C6" w14:textId="75DE710B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0" w:type="dxa"/>
          </w:tcPr>
          <w:p w14:paraId="16A6FC94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6F584CDE" w14:textId="365C86AA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0B29C62C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3C7F2C" w:rsidRPr="0058564F" w14:paraId="3E6E05CC" w14:textId="7D5FB897" w:rsidTr="00D52ACB">
        <w:trPr>
          <w:trHeight w:val="730"/>
        </w:trPr>
        <w:tc>
          <w:tcPr>
            <w:tcW w:w="3119" w:type="dxa"/>
          </w:tcPr>
          <w:p w14:paraId="2772F4BD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3</w:t>
            </w:r>
          </w:p>
        </w:tc>
        <w:tc>
          <w:tcPr>
            <w:tcW w:w="1293" w:type="dxa"/>
          </w:tcPr>
          <w:p w14:paraId="0023CE08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030F48BF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78A3B470" w14:textId="373EE621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0" w:type="dxa"/>
          </w:tcPr>
          <w:p w14:paraId="1D7D35EA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3B4E1AFC" w14:textId="775F48EA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315F4F22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3C7F2C" w:rsidRPr="0058564F" w14:paraId="61B573A1" w14:textId="24A3CCB6" w:rsidTr="00D52ACB">
        <w:trPr>
          <w:trHeight w:val="730"/>
        </w:trPr>
        <w:tc>
          <w:tcPr>
            <w:tcW w:w="3119" w:type="dxa"/>
          </w:tcPr>
          <w:p w14:paraId="1DE12B31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4</w:t>
            </w:r>
          </w:p>
        </w:tc>
        <w:tc>
          <w:tcPr>
            <w:tcW w:w="1293" w:type="dxa"/>
          </w:tcPr>
          <w:p w14:paraId="6242C699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6281D8CC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36C9C695" w14:textId="1DFF3430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0" w:type="dxa"/>
          </w:tcPr>
          <w:p w14:paraId="2D6CBAA1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75D4044A" w14:textId="4E0EEB7B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4ED10341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3C7F2C" w:rsidRPr="0058564F" w14:paraId="4BC2A144" w14:textId="226B723B" w:rsidTr="00D52ACB">
        <w:trPr>
          <w:trHeight w:val="712"/>
        </w:trPr>
        <w:tc>
          <w:tcPr>
            <w:tcW w:w="3119" w:type="dxa"/>
          </w:tcPr>
          <w:p w14:paraId="0921E54C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5</w:t>
            </w:r>
          </w:p>
        </w:tc>
        <w:tc>
          <w:tcPr>
            <w:tcW w:w="1293" w:type="dxa"/>
          </w:tcPr>
          <w:p w14:paraId="7466471C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0481C7B7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12C2E759" w14:textId="4CCA35E1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0" w:type="dxa"/>
          </w:tcPr>
          <w:p w14:paraId="4DD5ABB8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5A3203A4" w14:textId="36EA1934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3EFBBE3F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3C7F2C" w:rsidRPr="0058564F" w14:paraId="62472FF1" w14:textId="411CE0A6" w:rsidTr="00D52ACB">
        <w:trPr>
          <w:trHeight w:val="712"/>
        </w:trPr>
        <w:tc>
          <w:tcPr>
            <w:tcW w:w="3119" w:type="dxa"/>
          </w:tcPr>
          <w:p w14:paraId="106449D0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廠商標價</w:t>
            </w:r>
          </w:p>
        </w:tc>
        <w:tc>
          <w:tcPr>
            <w:tcW w:w="1293" w:type="dxa"/>
          </w:tcPr>
          <w:p w14:paraId="72707BCA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762FDE9B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6049DC4F" w14:textId="164F2AF6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0" w:type="dxa"/>
          </w:tcPr>
          <w:p w14:paraId="0698BEB4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0C959A25" w14:textId="36055B9F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2C60A8D3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3C7F2C" w:rsidRPr="0058564F" w14:paraId="5EB96CC7" w14:textId="198A9B04" w:rsidTr="00D52ACB">
        <w:trPr>
          <w:trHeight w:val="730"/>
        </w:trPr>
        <w:tc>
          <w:tcPr>
            <w:tcW w:w="3119" w:type="dxa"/>
          </w:tcPr>
          <w:p w14:paraId="60071AB9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總分/總平均</w:t>
            </w:r>
          </w:p>
        </w:tc>
        <w:tc>
          <w:tcPr>
            <w:tcW w:w="1293" w:type="dxa"/>
          </w:tcPr>
          <w:p w14:paraId="0B9913CF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3E63AED4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0A99B58F" w14:textId="774C1F8F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0" w:type="dxa"/>
          </w:tcPr>
          <w:p w14:paraId="1441979D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45D6DBC2" w14:textId="591EF8F4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111" w:type="dxa"/>
          </w:tcPr>
          <w:p w14:paraId="7506D89A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3C7F2C" w:rsidRPr="0058564F" w14:paraId="4A31E725" w14:textId="05566CCD" w:rsidTr="00D52ACB">
        <w:trPr>
          <w:trHeight w:val="712"/>
        </w:trPr>
        <w:tc>
          <w:tcPr>
            <w:tcW w:w="3119" w:type="dxa"/>
          </w:tcPr>
          <w:p w14:paraId="0A8EFD31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序位和</w:t>
            </w:r>
          </w:p>
        </w:tc>
        <w:tc>
          <w:tcPr>
            <w:tcW w:w="2404" w:type="dxa"/>
            <w:gridSpan w:val="2"/>
          </w:tcPr>
          <w:p w14:paraId="2A93EDAF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221" w:type="dxa"/>
            <w:gridSpan w:val="2"/>
          </w:tcPr>
          <w:p w14:paraId="081224D9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222" w:type="dxa"/>
            <w:gridSpan w:val="2"/>
          </w:tcPr>
          <w:p w14:paraId="3B1C5D3E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3C7F2C" w:rsidRPr="0058564F" w14:paraId="0D8022A7" w14:textId="7D9B3084" w:rsidTr="00D52ACB">
        <w:trPr>
          <w:trHeight w:val="730"/>
        </w:trPr>
        <w:tc>
          <w:tcPr>
            <w:tcW w:w="3119" w:type="dxa"/>
          </w:tcPr>
          <w:p w14:paraId="777D4530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序位名次</w:t>
            </w:r>
          </w:p>
        </w:tc>
        <w:tc>
          <w:tcPr>
            <w:tcW w:w="2404" w:type="dxa"/>
            <w:gridSpan w:val="2"/>
          </w:tcPr>
          <w:p w14:paraId="1BD43EF9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221" w:type="dxa"/>
            <w:gridSpan w:val="2"/>
          </w:tcPr>
          <w:p w14:paraId="388085BD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222" w:type="dxa"/>
            <w:gridSpan w:val="2"/>
          </w:tcPr>
          <w:p w14:paraId="35976EBD" w14:textId="77777777" w:rsidR="00C9252A" w:rsidRPr="0058564F" w:rsidRDefault="00C9252A" w:rsidP="00664046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3C7F2C" w:rsidRPr="0058564F" w14:paraId="7C07E70D" w14:textId="300FA029" w:rsidTr="00D52ACB">
        <w:trPr>
          <w:trHeight w:val="1595"/>
        </w:trPr>
        <w:tc>
          <w:tcPr>
            <w:tcW w:w="3119" w:type="dxa"/>
          </w:tcPr>
          <w:p w14:paraId="07BE19EB" w14:textId="77777777" w:rsidR="00C9252A" w:rsidRPr="0058564F" w:rsidRDefault="00C9252A" w:rsidP="00664046">
            <w:pPr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58564F">
              <w:rPr>
                <w:rFonts w:ascii="標楷體" w:eastAsia="標楷體" w:hAnsi="標楷體" w:hint="eastAsia"/>
                <w:sz w:val="30"/>
                <w:szCs w:val="30"/>
              </w:rPr>
              <w:t>其他記事</w:t>
            </w:r>
          </w:p>
        </w:tc>
        <w:tc>
          <w:tcPr>
            <w:tcW w:w="6847" w:type="dxa"/>
            <w:gridSpan w:val="6"/>
          </w:tcPr>
          <w:p w14:paraId="68E99381" w14:textId="066DEB75" w:rsidR="00C9252A" w:rsidRPr="0058564F" w:rsidRDefault="00C9252A" w:rsidP="00664046">
            <w:pPr>
              <w:numPr>
                <w:ilvl w:val="0"/>
                <w:numId w:val="16"/>
              </w:numPr>
              <w:rPr>
                <w:rFonts w:ascii="標楷體" w:eastAsia="標楷體" w:hAnsi="標楷體"/>
                <w:sz w:val="20"/>
                <w:szCs w:val="20"/>
              </w:rPr>
            </w:pPr>
            <w:r w:rsidRPr="0058564F">
              <w:rPr>
                <w:rFonts w:ascii="標楷體" w:eastAsia="標楷體" w:hAnsi="標楷體" w:hint="eastAsia"/>
                <w:sz w:val="20"/>
                <w:szCs w:val="20"/>
              </w:rPr>
              <w:t>評</w:t>
            </w:r>
            <w:r w:rsidR="00C823E0" w:rsidRPr="0058564F">
              <w:rPr>
                <w:rFonts w:ascii="標楷體" w:eastAsia="標楷體" w:hAnsi="標楷體" w:hint="eastAsia"/>
                <w:sz w:val="20"/>
                <w:szCs w:val="20"/>
              </w:rPr>
              <w:t>審</w:t>
            </w:r>
            <w:r w:rsidRPr="0058564F">
              <w:rPr>
                <w:rFonts w:ascii="標楷體" w:eastAsia="標楷體" w:hAnsi="標楷體" w:hint="eastAsia"/>
                <w:sz w:val="20"/>
                <w:szCs w:val="20"/>
              </w:rPr>
              <w:t>委員是否先經逐項討論後，再予評分：</w:t>
            </w:r>
          </w:p>
          <w:p w14:paraId="63CCA057" w14:textId="1A4F9A39" w:rsidR="00C9252A" w:rsidRPr="0058564F" w:rsidRDefault="00C9252A" w:rsidP="00664046">
            <w:pPr>
              <w:numPr>
                <w:ilvl w:val="0"/>
                <w:numId w:val="16"/>
              </w:numPr>
              <w:rPr>
                <w:rFonts w:ascii="標楷體" w:eastAsia="標楷體" w:hAnsi="標楷體"/>
                <w:sz w:val="20"/>
                <w:szCs w:val="20"/>
              </w:rPr>
            </w:pPr>
            <w:r w:rsidRPr="0058564F">
              <w:rPr>
                <w:rFonts w:ascii="標楷體" w:eastAsia="標楷體" w:hAnsi="標楷體" w:hint="eastAsia"/>
                <w:sz w:val="20"/>
                <w:szCs w:val="20"/>
              </w:rPr>
              <w:t>不同委員評</w:t>
            </w:r>
            <w:r w:rsidR="00C823E0" w:rsidRPr="0058564F">
              <w:rPr>
                <w:rFonts w:ascii="標楷體" w:eastAsia="標楷體" w:hAnsi="標楷體" w:hint="eastAsia"/>
                <w:sz w:val="20"/>
                <w:szCs w:val="20"/>
              </w:rPr>
              <w:t>審</w:t>
            </w:r>
            <w:r w:rsidRPr="0058564F">
              <w:rPr>
                <w:rFonts w:ascii="標楷體" w:eastAsia="標楷體" w:hAnsi="標楷體" w:hint="eastAsia"/>
                <w:sz w:val="20"/>
                <w:szCs w:val="20"/>
              </w:rPr>
              <w:t>結果有無明顯差異情形：</w:t>
            </w:r>
          </w:p>
          <w:p w14:paraId="3C3019B3" w14:textId="77777777" w:rsidR="00C9252A" w:rsidRPr="0058564F" w:rsidRDefault="00C9252A" w:rsidP="00664046">
            <w:pPr>
              <w:numPr>
                <w:ilvl w:val="0"/>
                <w:numId w:val="16"/>
              </w:numPr>
              <w:rPr>
                <w:rFonts w:ascii="標楷體" w:eastAsia="標楷體" w:hAnsi="標楷體"/>
                <w:sz w:val="20"/>
                <w:szCs w:val="20"/>
              </w:rPr>
            </w:pPr>
            <w:r w:rsidRPr="0058564F">
              <w:rPr>
                <w:rFonts w:ascii="標楷體" w:eastAsia="標楷體" w:hAnsi="標楷體" w:hint="eastAsia"/>
                <w:sz w:val="20"/>
                <w:szCs w:val="20"/>
              </w:rPr>
              <w:t>符合需要廠商標價是否合理無浪費公帑情形：</w:t>
            </w:r>
          </w:p>
          <w:p w14:paraId="6CECCFA6" w14:textId="5C19DFE1" w:rsidR="00C9252A" w:rsidRPr="0058564F" w:rsidRDefault="00C9252A" w:rsidP="00664046">
            <w:pPr>
              <w:numPr>
                <w:ilvl w:val="0"/>
                <w:numId w:val="16"/>
              </w:numPr>
              <w:rPr>
                <w:rFonts w:ascii="標楷體" w:eastAsia="標楷體" w:hAnsi="標楷體"/>
                <w:sz w:val="20"/>
                <w:szCs w:val="20"/>
              </w:rPr>
            </w:pPr>
            <w:r w:rsidRPr="0058564F">
              <w:rPr>
                <w:rFonts w:ascii="標楷體" w:eastAsia="標楷體" w:hAnsi="標楷體" w:hint="eastAsia"/>
                <w:sz w:val="20"/>
                <w:szCs w:val="20"/>
              </w:rPr>
              <w:t>評</w:t>
            </w:r>
            <w:r w:rsidR="00C823E0" w:rsidRPr="0058564F">
              <w:rPr>
                <w:rFonts w:ascii="標楷體" w:eastAsia="標楷體" w:hAnsi="標楷體" w:hint="eastAsia"/>
                <w:sz w:val="20"/>
                <w:szCs w:val="20"/>
              </w:rPr>
              <w:t>審</w:t>
            </w:r>
            <w:r w:rsidRPr="0058564F">
              <w:rPr>
                <w:rFonts w:ascii="標楷體" w:eastAsia="標楷體" w:hAnsi="標楷體" w:hint="eastAsia"/>
                <w:sz w:val="20"/>
                <w:szCs w:val="20"/>
              </w:rPr>
              <w:t>結果於簽報機關首長或其授權人員核定後方生效。</w:t>
            </w:r>
          </w:p>
        </w:tc>
      </w:tr>
    </w:tbl>
    <w:p w14:paraId="5637DBD3" w14:textId="5FC658E1" w:rsidR="00A92B47" w:rsidRPr="0058564F" w:rsidRDefault="00A92B47" w:rsidP="00BE472E">
      <w:pPr>
        <w:rPr>
          <w:rFonts w:ascii="標楷體" w:eastAsia="標楷體" w:hAnsi="標楷體"/>
          <w:color w:val="000000" w:themeColor="text1"/>
          <w:sz w:val="30"/>
          <w:szCs w:val="30"/>
        </w:rPr>
      </w:pPr>
      <w:r w:rsidRPr="0058564F">
        <w:rPr>
          <w:rFonts w:ascii="標楷體" w:eastAsia="標楷體" w:hAnsi="標楷體" w:hint="eastAsia"/>
          <w:sz w:val="28"/>
          <w:szCs w:val="28"/>
        </w:rPr>
        <w:t>評</w:t>
      </w:r>
      <w:r w:rsidR="00C823E0" w:rsidRPr="0058564F">
        <w:rPr>
          <w:rFonts w:ascii="標楷體" w:eastAsia="標楷體" w:hAnsi="標楷體" w:hint="eastAsia"/>
          <w:sz w:val="28"/>
          <w:szCs w:val="28"/>
        </w:rPr>
        <w:t>審</w:t>
      </w:r>
      <w:r w:rsidRPr="0058564F">
        <w:rPr>
          <w:rFonts w:ascii="標楷體" w:eastAsia="標楷體" w:hAnsi="標楷體" w:hint="eastAsia"/>
          <w:sz w:val="28"/>
          <w:szCs w:val="28"/>
        </w:rPr>
        <w:t>委員簽名：</w:t>
      </w:r>
    </w:p>
    <w:sectPr w:rsidR="00A92B47" w:rsidRPr="0058564F" w:rsidSect="00583121">
      <w:footerReference w:type="even" r:id="rId7"/>
      <w:footerReference w:type="default" r:id="rId8"/>
      <w:pgSz w:w="11906" w:h="16838"/>
      <w:pgMar w:top="1134" w:right="424" w:bottom="567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ECBC0" w14:textId="77777777" w:rsidR="002A34B3" w:rsidRDefault="002A34B3">
      <w:r>
        <w:separator/>
      </w:r>
    </w:p>
  </w:endnote>
  <w:endnote w:type="continuationSeparator" w:id="0">
    <w:p w14:paraId="7517E47C" w14:textId="77777777" w:rsidR="002A34B3" w:rsidRDefault="002A3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中黑體">
    <w:altName w:val="細明體"/>
    <w:panose1 w:val="00000000000000000000"/>
    <w:charset w:val="88"/>
    <w:family w:val="roma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234CB" w14:textId="349CA4B0" w:rsidR="000E5948" w:rsidRDefault="000E594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264EB">
      <w:rPr>
        <w:rStyle w:val="a7"/>
        <w:noProof/>
      </w:rPr>
      <w:t>6</w:t>
    </w:r>
    <w:r>
      <w:rPr>
        <w:rStyle w:val="a7"/>
      </w:rPr>
      <w:fldChar w:fldCharType="end"/>
    </w:r>
  </w:p>
  <w:p w14:paraId="46401880" w14:textId="77777777" w:rsidR="000E5948" w:rsidRDefault="000E594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CA294" w14:textId="474B1EC4" w:rsidR="000E5948" w:rsidRDefault="000E594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01D8F">
      <w:rPr>
        <w:rStyle w:val="a7"/>
        <w:noProof/>
      </w:rPr>
      <w:t>8</w:t>
    </w:r>
    <w:r>
      <w:rPr>
        <w:rStyle w:val="a7"/>
      </w:rPr>
      <w:fldChar w:fldCharType="end"/>
    </w:r>
  </w:p>
  <w:p w14:paraId="3495CD4D" w14:textId="77777777" w:rsidR="000E5948" w:rsidRDefault="000E594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1770E" w14:textId="77777777" w:rsidR="002A34B3" w:rsidRDefault="002A34B3">
      <w:r>
        <w:separator/>
      </w:r>
    </w:p>
  </w:footnote>
  <w:footnote w:type="continuationSeparator" w:id="0">
    <w:p w14:paraId="331D9A23" w14:textId="77777777" w:rsidR="002A34B3" w:rsidRDefault="002A34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27F6"/>
    <w:multiLevelType w:val="hybridMultilevel"/>
    <w:tmpl w:val="4C82762C"/>
    <w:lvl w:ilvl="0" w:tplc="EACC144C">
      <w:start w:val="1"/>
      <w:numFmt w:val="taiwaneseCountingThousand"/>
      <w:lvlText w:val="%1、"/>
      <w:lvlJc w:val="left"/>
      <w:pPr>
        <w:ind w:left="1313" w:hanging="480"/>
      </w:pPr>
      <w:rPr>
        <w:rFonts w:hint="eastAsia"/>
      </w:rPr>
    </w:lvl>
    <w:lvl w:ilvl="1" w:tplc="0AACC386">
      <w:start w:val="1"/>
      <w:numFmt w:val="taiwaneseCountingThousand"/>
      <w:lvlText w:val="(%2)"/>
      <w:lvlJc w:val="left"/>
      <w:pPr>
        <w:ind w:left="2033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73" w:hanging="480"/>
      </w:pPr>
    </w:lvl>
    <w:lvl w:ilvl="3" w:tplc="0409000F" w:tentative="1">
      <w:start w:val="1"/>
      <w:numFmt w:val="decimal"/>
      <w:lvlText w:val="%4."/>
      <w:lvlJc w:val="left"/>
      <w:pPr>
        <w:ind w:left="27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3" w:hanging="480"/>
      </w:pPr>
    </w:lvl>
    <w:lvl w:ilvl="5" w:tplc="0409001B" w:tentative="1">
      <w:start w:val="1"/>
      <w:numFmt w:val="lowerRoman"/>
      <w:lvlText w:val="%6."/>
      <w:lvlJc w:val="right"/>
      <w:pPr>
        <w:ind w:left="3713" w:hanging="480"/>
      </w:pPr>
    </w:lvl>
    <w:lvl w:ilvl="6" w:tplc="0409000F" w:tentative="1">
      <w:start w:val="1"/>
      <w:numFmt w:val="decimal"/>
      <w:lvlText w:val="%7."/>
      <w:lvlJc w:val="left"/>
      <w:pPr>
        <w:ind w:left="41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3" w:hanging="480"/>
      </w:pPr>
    </w:lvl>
    <w:lvl w:ilvl="8" w:tplc="0409001B" w:tentative="1">
      <w:start w:val="1"/>
      <w:numFmt w:val="lowerRoman"/>
      <w:lvlText w:val="%9."/>
      <w:lvlJc w:val="right"/>
      <w:pPr>
        <w:ind w:left="5153" w:hanging="480"/>
      </w:pPr>
    </w:lvl>
  </w:abstractNum>
  <w:abstractNum w:abstractNumId="1" w15:restartNumberingAfterBreak="0">
    <w:nsid w:val="05443625"/>
    <w:multiLevelType w:val="hybridMultilevel"/>
    <w:tmpl w:val="B622C4E8"/>
    <w:lvl w:ilvl="0" w:tplc="35321004">
      <w:start w:val="2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B1DA6C8A">
      <w:start w:val="1"/>
      <w:numFmt w:val="decimal"/>
      <w:lvlText w:val="%2、"/>
      <w:lvlJc w:val="left"/>
      <w:pPr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6CC7559"/>
    <w:multiLevelType w:val="hybridMultilevel"/>
    <w:tmpl w:val="EE5CE6E0"/>
    <w:lvl w:ilvl="0" w:tplc="876E0F44">
      <w:start w:val="1"/>
      <w:numFmt w:val="taiwaneseCountingThousand"/>
      <w:lvlText w:val="(%1)"/>
      <w:lvlJc w:val="left"/>
      <w:pPr>
        <w:ind w:left="13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3" w15:restartNumberingAfterBreak="0">
    <w:nsid w:val="0BE62322"/>
    <w:multiLevelType w:val="hybridMultilevel"/>
    <w:tmpl w:val="01B60DE6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01C3E40"/>
    <w:multiLevelType w:val="hybridMultilevel"/>
    <w:tmpl w:val="C6484FB0"/>
    <w:lvl w:ilvl="0" w:tplc="68DAD348">
      <w:start w:val="1"/>
      <w:numFmt w:val="taiwaneseCountingThousand"/>
      <w:lvlText w:val="(%1)"/>
      <w:lvlJc w:val="left"/>
      <w:pPr>
        <w:ind w:left="80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5" w15:restartNumberingAfterBreak="0">
    <w:nsid w:val="10316A6F"/>
    <w:multiLevelType w:val="hybridMultilevel"/>
    <w:tmpl w:val="987A2E6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D9F65DC4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062430D"/>
    <w:multiLevelType w:val="hybridMultilevel"/>
    <w:tmpl w:val="07BE848C"/>
    <w:lvl w:ilvl="0" w:tplc="B1DA6C8A">
      <w:start w:val="1"/>
      <w:numFmt w:val="decimal"/>
      <w:lvlText w:val="%1、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0E12AB7"/>
    <w:multiLevelType w:val="hybridMultilevel"/>
    <w:tmpl w:val="D14AC3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1EB11E7"/>
    <w:multiLevelType w:val="hybridMultilevel"/>
    <w:tmpl w:val="F068641A"/>
    <w:lvl w:ilvl="0" w:tplc="23AA726C">
      <w:start w:val="1"/>
      <w:numFmt w:val="taiwaneseCountingThousand"/>
      <w:lvlText w:val="（%1）"/>
      <w:lvlJc w:val="left"/>
      <w:pPr>
        <w:tabs>
          <w:tab w:val="num" w:pos="3197"/>
        </w:tabs>
        <w:ind w:left="3197" w:hanging="855"/>
      </w:pPr>
      <w:rPr>
        <w:rFonts w:hint="default"/>
      </w:rPr>
    </w:lvl>
    <w:lvl w:ilvl="1" w:tplc="23AA726C">
      <w:start w:val="1"/>
      <w:numFmt w:val="taiwaneseCountingThousand"/>
      <w:lvlText w:val="（%2）"/>
      <w:lvlJc w:val="left"/>
      <w:pPr>
        <w:tabs>
          <w:tab w:val="num" w:pos="2055"/>
        </w:tabs>
        <w:ind w:left="2055" w:hanging="85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 w15:restartNumberingAfterBreak="0">
    <w:nsid w:val="124E659A"/>
    <w:multiLevelType w:val="hybridMultilevel"/>
    <w:tmpl w:val="1CE02F18"/>
    <w:lvl w:ilvl="0" w:tplc="208C0168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311370F"/>
    <w:multiLevelType w:val="hybridMultilevel"/>
    <w:tmpl w:val="6BD6762C"/>
    <w:lvl w:ilvl="0" w:tplc="D4320134">
      <w:start w:val="1"/>
      <w:numFmt w:val="taiwaneseCountingThousand"/>
      <w:lvlText w:val="%1、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1" w15:restartNumberingAfterBreak="0">
    <w:nsid w:val="14AC4048"/>
    <w:multiLevelType w:val="hybridMultilevel"/>
    <w:tmpl w:val="9FFE502A"/>
    <w:lvl w:ilvl="0" w:tplc="669A7804">
      <w:start w:val="1"/>
      <w:numFmt w:val="taiwaneseCountingThousand"/>
      <w:lvlText w:val="（%1）"/>
      <w:lvlJc w:val="left"/>
      <w:pPr>
        <w:tabs>
          <w:tab w:val="num" w:pos="2081"/>
        </w:tabs>
        <w:ind w:left="2081" w:hanging="10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481"/>
        </w:tabs>
        <w:ind w:left="148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61"/>
        </w:tabs>
        <w:ind w:left="196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41"/>
        </w:tabs>
        <w:ind w:left="244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21"/>
        </w:tabs>
        <w:ind w:left="292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01"/>
        </w:tabs>
        <w:ind w:left="340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81"/>
        </w:tabs>
        <w:ind w:left="388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61"/>
        </w:tabs>
        <w:ind w:left="436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41"/>
        </w:tabs>
        <w:ind w:left="4841" w:hanging="480"/>
      </w:pPr>
    </w:lvl>
  </w:abstractNum>
  <w:abstractNum w:abstractNumId="12" w15:restartNumberingAfterBreak="0">
    <w:nsid w:val="172D57C7"/>
    <w:multiLevelType w:val="hybridMultilevel"/>
    <w:tmpl w:val="F8A4776A"/>
    <w:lvl w:ilvl="0" w:tplc="B3DA5BEC">
      <w:start w:val="4"/>
      <w:numFmt w:val="taiwaneseCountingThousand"/>
      <w:lvlText w:val="（%1）"/>
      <w:lvlJc w:val="left"/>
      <w:pPr>
        <w:ind w:left="1511" w:hanging="94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3" w15:restartNumberingAfterBreak="0">
    <w:nsid w:val="17DA38E2"/>
    <w:multiLevelType w:val="hybridMultilevel"/>
    <w:tmpl w:val="EE7226F4"/>
    <w:lvl w:ilvl="0" w:tplc="B1DA6C8A">
      <w:start w:val="1"/>
      <w:numFmt w:val="decimal"/>
      <w:lvlText w:val="%1、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565865"/>
    <w:multiLevelType w:val="hybridMultilevel"/>
    <w:tmpl w:val="F7ECB284"/>
    <w:lvl w:ilvl="0" w:tplc="68DAD348">
      <w:start w:val="1"/>
      <w:numFmt w:val="taiwaneseCountingThousand"/>
      <w:lvlText w:val="(%1)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5" w15:restartNumberingAfterBreak="0">
    <w:nsid w:val="1B7E66D1"/>
    <w:multiLevelType w:val="hybridMultilevel"/>
    <w:tmpl w:val="995CE246"/>
    <w:lvl w:ilvl="0" w:tplc="04090015">
      <w:start w:val="1"/>
      <w:numFmt w:val="taiwaneseCountingThousand"/>
      <w:lvlText w:val="%1、"/>
      <w:lvlJc w:val="left"/>
      <w:pPr>
        <w:ind w:left="104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6" w15:restartNumberingAfterBreak="0">
    <w:nsid w:val="21F61A45"/>
    <w:multiLevelType w:val="hybridMultilevel"/>
    <w:tmpl w:val="57D625D4"/>
    <w:lvl w:ilvl="0" w:tplc="25442C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24D77386"/>
    <w:multiLevelType w:val="hybridMultilevel"/>
    <w:tmpl w:val="98849FC8"/>
    <w:lvl w:ilvl="0" w:tplc="D97AC8A4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253F2149"/>
    <w:multiLevelType w:val="hybridMultilevel"/>
    <w:tmpl w:val="A5D0CC5A"/>
    <w:lvl w:ilvl="0" w:tplc="4C105E6A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261A65F1"/>
    <w:multiLevelType w:val="hybridMultilevel"/>
    <w:tmpl w:val="42A03FBC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298167C9"/>
    <w:multiLevelType w:val="hybridMultilevel"/>
    <w:tmpl w:val="42A03FBC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2BD415C8"/>
    <w:multiLevelType w:val="hybridMultilevel"/>
    <w:tmpl w:val="995CE246"/>
    <w:lvl w:ilvl="0" w:tplc="FFFFFFFF">
      <w:start w:val="1"/>
      <w:numFmt w:val="taiwaneseCountingThousand"/>
      <w:lvlText w:val="%1、"/>
      <w:lvlJc w:val="left"/>
      <w:pPr>
        <w:ind w:left="79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276" w:hanging="480"/>
      </w:pPr>
    </w:lvl>
    <w:lvl w:ilvl="2" w:tplc="FFFFFFFF" w:tentative="1">
      <w:start w:val="1"/>
      <w:numFmt w:val="lowerRoman"/>
      <w:lvlText w:val="%3."/>
      <w:lvlJc w:val="right"/>
      <w:pPr>
        <w:ind w:left="1756" w:hanging="480"/>
      </w:pPr>
    </w:lvl>
    <w:lvl w:ilvl="3" w:tplc="FFFFFFFF" w:tentative="1">
      <w:start w:val="1"/>
      <w:numFmt w:val="decimal"/>
      <w:lvlText w:val="%4."/>
      <w:lvlJc w:val="left"/>
      <w:pPr>
        <w:ind w:left="223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16" w:hanging="480"/>
      </w:pPr>
    </w:lvl>
    <w:lvl w:ilvl="5" w:tplc="FFFFFFFF" w:tentative="1">
      <w:start w:val="1"/>
      <w:numFmt w:val="lowerRoman"/>
      <w:lvlText w:val="%6."/>
      <w:lvlJc w:val="right"/>
      <w:pPr>
        <w:ind w:left="3196" w:hanging="480"/>
      </w:pPr>
    </w:lvl>
    <w:lvl w:ilvl="6" w:tplc="FFFFFFFF" w:tentative="1">
      <w:start w:val="1"/>
      <w:numFmt w:val="decimal"/>
      <w:lvlText w:val="%7."/>
      <w:lvlJc w:val="left"/>
      <w:pPr>
        <w:ind w:left="367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56" w:hanging="480"/>
      </w:pPr>
    </w:lvl>
    <w:lvl w:ilvl="8" w:tplc="FFFFFFFF" w:tentative="1">
      <w:start w:val="1"/>
      <w:numFmt w:val="lowerRoman"/>
      <w:lvlText w:val="%9."/>
      <w:lvlJc w:val="right"/>
      <w:pPr>
        <w:ind w:left="4636" w:hanging="480"/>
      </w:pPr>
    </w:lvl>
  </w:abstractNum>
  <w:abstractNum w:abstractNumId="22" w15:restartNumberingAfterBreak="0">
    <w:nsid w:val="321F1BB5"/>
    <w:multiLevelType w:val="singleLevel"/>
    <w:tmpl w:val="6F92AA10"/>
    <w:lvl w:ilvl="0">
      <w:numFmt w:val="bullet"/>
      <w:lvlText w:val="※"/>
      <w:lvlJc w:val="left"/>
      <w:pPr>
        <w:tabs>
          <w:tab w:val="num" w:pos="330"/>
        </w:tabs>
        <w:ind w:left="330" w:hanging="330"/>
      </w:pPr>
      <w:rPr>
        <w:rFonts w:ascii="標楷體" w:eastAsia="標楷體" w:hAnsi="Times New Roman" w:hint="eastAsia"/>
      </w:rPr>
    </w:lvl>
  </w:abstractNum>
  <w:abstractNum w:abstractNumId="23" w15:restartNumberingAfterBreak="0">
    <w:nsid w:val="33EC2A8B"/>
    <w:multiLevelType w:val="hybridMultilevel"/>
    <w:tmpl w:val="42A03FBC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36C42CC0"/>
    <w:multiLevelType w:val="hybridMultilevel"/>
    <w:tmpl w:val="CDC45D58"/>
    <w:lvl w:ilvl="0" w:tplc="8B5CD370">
      <w:start w:val="1"/>
      <w:numFmt w:val="taiwaneseCountingThousand"/>
      <w:lvlText w:val="(%1)"/>
      <w:lvlJc w:val="left"/>
      <w:pPr>
        <w:ind w:left="1068" w:hanging="48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1548" w:hanging="480"/>
      </w:pPr>
    </w:lvl>
    <w:lvl w:ilvl="2" w:tplc="FFFFFFFF" w:tentative="1">
      <w:start w:val="1"/>
      <w:numFmt w:val="lowerRoman"/>
      <w:lvlText w:val="%3."/>
      <w:lvlJc w:val="right"/>
      <w:pPr>
        <w:ind w:left="2028" w:hanging="480"/>
      </w:pPr>
    </w:lvl>
    <w:lvl w:ilvl="3" w:tplc="FFFFFFFF" w:tentative="1">
      <w:start w:val="1"/>
      <w:numFmt w:val="decimal"/>
      <w:lvlText w:val="%4."/>
      <w:lvlJc w:val="left"/>
      <w:pPr>
        <w:ind w:left="250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88" w:hanging="480"/>
      </w:pPr>
    </w:lvl>
    <w:lvl w:ilvl="5" w:tplc="FFFFFFFF" w:tentative="1">
      <w:start w:val="1"/>
      <w:numFmt w:val="lowerRoman"/>
      <w:lvlText w:val="%6."/>
      <w:lvlJc w:val="right"/>
      <w:pPr>
        <w:ind w:left="3468" w:hanging="480"/>
      </w:pPr>
    </w:lvl>
    <w:lvl w:ilvl="6" w:tplc="FFFFFFFF" w:tentative="1">
      <w:start w:val="1"/>
      <w:numFmt w:val="decimal"/>
      <w:lvlText w:val="%7."/>
      <w:lvlJc w:val="left"/>
      <w:pPr>
        <w:ind w:left="394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28" w:hanging="480"/>
      </w:pPr>
    </w:lvl>
    <w:lvl w:ilvl="8" w:tplc="FFFFFFFF" w:tentative="1">
      <w:start w:val="1"/>
      <w:numFmt w:val="lowerRoman"/>
      <w:lvlText w:val="%9."/>
      <w:lvlJc w:val="right"/>
      <w:pPr>
        <w:ind w:left="4908" w:hanging="480"/>
      </w:pPr>
    </w:lvl>
  </w:abstractNum>
  <w:abstractNum w:abstractNumId="25" w15:restartNumberingAfterBreak="0">
    <w:nsid w:val="377532BB"/>
    <w:multiLevelType w:val="hybridMultilevel"/>
    <w:tmpl w:val="42A03FBC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38350D39"/>
    <w:multiLevelType w:val="hybridMultilevel"/>
    <w:tmpl w:val="42A03FB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3D9D0231"/>
    <w:multiLevelType w:val="hybridMultilevel"/>
    <w:tmpl w:val="A00A4BD8"/>
    <w:lvl w:ilvl="0" w:tplc="4AB204B0">
      <w:start w:val="1"/>
      <w:numFmt w:val="bullet"/>
      <w:lvlText w:val=""/>
      <w:lvlJc w:val="left"/>
      <w:pPr>
        <w:tabs>
          <w:tab w:val="num" w:pos="1320"/>
        </w:tabs>
        <w:ind w:left="1131" w:hanging="171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3E0867C6"/>
    <w:multiLevelType w:val="hybridMultilevel"/>
    <w:tmpl w:val="D332C4E0"/>
    <w:lvl w:ilvl="0" w:tplc="989886F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0A545C4"/>
    <w:multiLevelType w:val="hybridMultilevel"/>
    <w:tmpl w:val="E5E29D88"/>
    <w:lvl w:ilvl="0" w:tplc="FF121702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40BC2A49"/>
    <w:multiLevelType w:val="hybridMultilevel"/>
    <w:tmpl w:val="C6D67D3A"/>
    <w:lvl w:ilvl="0" w:tplc="AC8E6C5C">
      <w:start w:val="1"/>
      <w:numFmt w:val="taiwaneseCountingThousand"/>
      <w:lvlText w:val="(%1)"/>
      <w:lvlJc w:val="left"/>
      <w:pPr>
        <w:tabs>
          <w:tab w:val="num" w:pos="1437"/>
        </w:tabs>
        <w:ind w:left="1437" w:hanging="720"/>
      </w:pPr>
      <w:rPr>
        <w:rFonts w:hint="eastAsia"/>
      </w:rPr>
    </w:lvl>
    <w:lvl w:ilvl="1" w:tplc="989886FA">
      <w:start w:val="1"/>
      <w:numFmt w:val="decimal"/>
      <w:lvlText w:val="%2."/>
      <w:lvlJc w:val="left"/>
      <w:pPr>
        <w:tabs>
          <w:tab w:val="num" w:pos="1557"/>
        </w:tabs>
        <w:ind w:left="1557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7"/>
        </w:tabs>
        <w:ind w:left="263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17"/>
        </w:tabs>
        <w:ind w:left="311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77"/>
        </w:tabs>
        <w:ind w:left="407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57"/>
        </w:tabs>
        <w:ind w:left="455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37"/>
        </w:tabs>
        <w:ind w:left="5037" w:hanging="480"/>
      </w:pPr>
    </w:lvl>
  </w:abstractNum>
  <w:abstractNum w:abstractNumId="31" w15:restartNumberingAfterBreak="0">
    <w:nsid w:val="413830F3"/>
    <w:multiLevelType w:val="hybridMultilevel"/>
    <w:tmpl w:val="EE5CE6E0"/>
    <w:lvl w:ilvl="0" w:tplc="876E0F44">
      <w:start w:val="1"/>
      <w:numFmt w:val="taiwaneseCountingThousand"/>
      <w:lvlText w:val="(%1)"/>
      <w:lvlJc w:val="left"/>
      <w:pPr>
        <w:ind w:left="13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32" w15:restartNumberingAfterBreak="0">
    <w:nsid w:val="469D3F2F"/>
    <w:multiLevelType w:val="hybridMultilevel"/>
    <w:tmpl w:val="995CE246"/>
    <w:lvl w:ilvl="0" w:tplc="04090015">
      <w:start w:val="1"/>
      <w:numFmt w:val="taiwaneseCountingThousand"/>
      <w:lvlText w:val="%1、"/>
      <w:lvlJc w:val="left"/>
      <w:pPr>
        <w:ind w:left="79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76" w:hanging="480"/>
      </w:pPr>
    </w:lvl>
    <w:lvl w:ilvl="2" w:tplc="0409001B" w:tentative="1">
      <w:start w:val="1"/>
      <w:numFmt w:val="lowerRoman"/>
      <w:lvlText w:val="%3."/>
      <w:lvlJc w:val="right"/>
      <w:pPr>
        <w:ind w:left="1756" w:hanging="480"/>
      </w:pPr>
    </w:lvl>
    <w:lvl w:ilvl="3" w:tplc="0409000F" w:tentative="1">
      <w:start w:val="1"/>
      <w:numFmt w:val="decimal"/>
      <w:lvlText w:val="%4."/>
      <w:lvlJc w:val="left"/>
      <w:pPr>
        <w:ind w:left="22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6" w:hanging="480"/>
      </w:pPr>
    </w:lvl>
    <w:lvl w:ilvl="5" w:tplc="0409001B" w:tentative="1">
      <w:start w:val="1"/>
      <w:numFmt w:val="lowerRoman"/>
      <w:lvlText w:val="%6."/>
      <w:lvlJc w:val="right"/>
      <w:pPr>
        <w:ind w:left="3196" w:hanging="480"/>
      </w:pPr>
    </w:lvl>
    <w:lvl w:ilvl="6" w:tplc="0409000F" w:tentative="1">
      <w:start w:val="1"/>
      <w:numFmt w:val="decimal"/>
      <w:lvlText w:val="%7."/>
      <w:lvlJc w:val="left"/>
      <w:pPr>
        <w:ind w:left="36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6" w:hanging="480"/>
      </w:pPr>
    </w:lvl>
    <w:lvl w:ilvl="8" w:tplc="0409001B" w:tentative="1">
      <w:start w:val="1"/>
      <w:numFmt w:val="lowerRoman"/>
      <w:lvlText w:val="%9."/>
      <w:lvlJc w:val="right"/>
      <w:pPr>
        <w:ind w:left="4636" w:hanging="480"/>
      </w:pPr>
    </w:lvl>
  </w:abstractNum>
  <w:abstractNum w:abstractNumId="33" w15:restartNumberingAfterBreak="0">
    <w:nsid w:val="46DC3A72"/>
    <w:multiLevelType w:val="hybridMultilevel"/>
    <w:tmpl w:val="34C4A0A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493B2134"/>
    <w:multiLevelType w:val="hybridMultilevel"/>
    <w:tmpl w:val="86340F72"/>
    <w:lvl w:ilvl="0" w:tplc="DA56A7CA">
      <w:start w:val="1"/>
      <w:numFmt w:val="decimal"/>
      <w:lvlText w:val="%1、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5" w15:restartNumberingAfterBreak="0">
    <w:nsid w:val="4DEF7CCE"/>
    <w:multiLevelType w:val="hybridMultilevel"/>
    <w:tmpl w:val="42A03FBC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5A4B4282"/>
    <w:multiLevelType w:val="hybridMultilevel"/>
    <w:tmpl w:val="1A604410"/>
    <w:lvl w:ilvl="0" w:tplc="68DAD348">
      <w:start w:val="1"/>
      <w:numFmt w:val="taiwaneseCountingThousand"/>
      <w:lvlText w:val="(%1)"/>
      <w:lvlJc w:val="left"/>
      <w:pPr>
        <w:ind w:left="111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37" w15:restartNumberingAfterBreak="0">
    <w:nsid w:val="5BE812FC"/>
    <w:multiLevelType w:val="hybridMultilevel"/>
    <w:tmpl w:val="F0DCE52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600B4E27"/>
    <w:multiLevelType w:val="hybridMultilevel"/>
    <w:tmpl w:val="5E821544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9" w15:restartNumberingAfterBreak="0">
    <w:nsid w:val="663E1A1E"/>
    <w:multiLevelType w:val="hybridMultilevel"/>
    <w:tmpl w:val="42A03FBC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0" w15:restartNumberingAfterBreak="0">
    <w:nsid w:val="6B475BE4"/>
    <w:multiLevelType w:val="hybridMultilevel"/>
    <w:tmpl w:val="E3061282"/>
    <w:lvl w:ilvl="0" w:tplc="34CA7CFA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73F53F68"/>
    <w:multiLevelType w:val="hybridMultilevel"/>
    <w:tmpl w:val="6D90AEC0"/>
    <w:lvl w:ilvl="0" w:tplc="9E18ABB2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48" w:hanging="480"/>
      </w:pPr>
    </w:lvl>
    <w:lvl w:ilvl="2" w:tplc="0409001B" w:tentative="1">
      <w:start w:val="1"/>
      <w:numFmt w:val="lowerRoman"/>
      <w:lvlText w:val="%3."/>
      <w:lvlJc w:val="right"/>
      <w:pPr>
        <w:ind w:left="2028" w:hanging="480"/>
      </w:pPr>
    </w:lvl>
    <w:lvl w:ilvl="3" w:tplc="0409000F" w:tentative="1">
      <w:start w:val="1"/>
      <w:numFmt w:val="decimal"/>
      <w:lvlText w:val="%4."/>
      <w:lvlJc w:val="left"/>
      <w:pPr>
        <w:ind w:left="25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8" w:hanging="480"/>
      </w:pPr>
    </w:lvl>
    <w:lvl w:ilvl="5" w:tplc="0409001B" w:tentative="1">
      <w:start w:val="1"/>
      <w:numFmt w:val="lowerRoman"/>
      <w:lvlText w:val="%6."/>
      <w:lvlJc w:val="right"/>
      <w:pPr>
        <w:ind w:left="3468" w:hanging="480"/>
      </w:pPr>
    </w:lvl>
    <w:lvl w:ilvl="6" w:tplc="0409000F" w:tentative="1">
      <w:start w:val="1"/>
      <w:numFmt w:val="decimal"/>
      <w:lvlText w:val="%7."/>
      <w:lvlJc w:val="left"/>
      <w:pPr>
        <w:ind w:left="39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8" w:hanging="480"/>
      </w:pPr>
    </w:lvl>
    <w:lvl w:ilvl="8" w:tplc="0409001B" w:tentative="1">
      <w:start w:val="1"/>
      <w:numFmt w:val="lowerRoman"/>
      <w:lvlText w:val="%9."/>
      <w:lvlJc w:val="right"/>
      <w:pPr>
        <w:ind w:left="4908" w:hanging="480"/>
      </w:pPr>
    </w:lvl>
  </w:abstractNum>
  <w:abstractNum w:abstractNumId="42" w15:restartNumberingAfterBreak="0">
    <w:nsid w:val="7BEA1F6B"/>
    <w:multiLevelType w:val="hybridMultilevel"/>
    <w:tmpl w:val="42A03FBC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 w15:restartNumberingAfterBreak="0">
    <w:nsid w:val="7DAD1AB5"/>
    <w:multiLevelType w:val="hybridMultilevel"/>
    <w:tmpl w:val="28628EB4"/>
    <w:lvl w:ilvl="0" w:tplc="586C811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4" w15:restartNumberingAfterBreak="0">
    <w:nsid w:val="7E2C330F"/>
    <w:multiLevelType w:val="hybridMultilevel"/>
    <w:tmpl w:val="C29A23B0"/>
    <w:lvl w:ilvl="0" w:tplc="E4702B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40874297">
    <w:abstractNumId w:val="14"/>
  </w:num>
  <w:num w:numId="2" w16cid:durableId="547570559">
    <w:abstractNumId w:val="10"/>
  </w:num>
  <w:num w:numId="3" w16cid:durableId="484278189">
    <w:abstractNumId w:val="8"/>
  </w:num>
  <w:num w:numId="4" w16cid:durableId="1305087449">
    <w:abstractNumId w:val="43"/>
  </w:num>
  <w:num w:numId="5" w16cid:durableId="95903225">
    <w:abstractNumId w:val="30"/>
  </w:num>
  <w:num w:numId="6" w16cid:durableId="1805466578">
    <w:abstractNumId w:val="11"/>
  </w:num>
  <w:num w:numId="7" w16cid:durableId="1170489005">
    <w:abstractNumId w:val="40"/>
  </w:num>
  <w:num w:numId="8" w16cid:durableId="1633442665">
    <w:abstractNumId w:val="16"/>
  </w:num>
  <w:num w:numId="9" w16cid:durableId="2054306845">
    <w:abstractNumId w:val="22"/>
  </w:num>
  <w:num w:numId="10" w16cid:durableId="1349529362">
    <w:abstractNumId w:val="27"/>
  </w:num>
  <w:num w:numId="11" w16cid:durableId="622032657">
    <w:abstractNumId w:val="32"/>
  </w:num>
  <w:num w:numId="12" w16cid:durableId="1367296212">
    <w:abstractNumId w:val="0"/>
  </w:num>
  <w:num w:numId="13" w16cid:durableId="2109155105">
    <w:abstractNumId w:val="36"/>
  </w:num>
  <w:num w:numId="14" w16cid:durableId="1571883218">
    <w:abstractNumId w:val="2"/>
  </w:num>
  <w:num w:numId="15" w16cid:durableId="226259017">
    <w:abstractNumId w:val="4"/>
  </w:num>
  <w:num w:numId="16" w16cid:durableId="1254127956">
    <w:abstractNumId w:val="44"/>
  </w:num>
  <w:num w:numId="17" w16cid:durableId="1126510130">
    <w:abstractNumId w:val="15"/>
  </w:num>
  <w:num w:numId="18" w16cid:durableId="368846451">
    <w:abstractNumId w:val="31"/>
  </w:num>
  <w:num w:numId="19" w16cid:durableId="1387219084">
    <w:abstractNumId w:val="33"/>
  </w:num>
  <w:num w:numId="20" w16cid:durableId="1463844223">
    <w:abstractNumId w:val="37"/>
  </w:num>
  <w:num w:numId="21" w16cid:durableId="94250396">
    <w:abstractNumId w:val="5"/>
  </w:num>
  <w:num w:numId="22" w16cid:durableId="1324889229">
    <w:abstractNumId w:val="1"/>
  </w:num>
  <w:num w:numId="23" w16cid:durableId="886141643">
    <w:abstractNumId w:val="34"/>
  </w:num>
  <w:num w:numId="24" w16cid:durableId="317349819">
    <w:abstractNumId w:val="6"/>
  </w:num>
  <w:num w:numId="25" w16cid:durableId="94642287">
    <w:abstractNumId w:val="13"/>
  </w:num>
  <w:num w:numId="26" w16cid:durableId="1598637433">
    <w:abstractNumId w:val="26"/>
  </w:num>
  <w:num w:numId="27" w16cid:durableId="475880510">
    <w:abstractNumId w:val="18"/>
  </w:num>
  <w:num w:numId="28" w16cid:durableId="1935823845">
    <w:abstractNumId w:val="41"/>
  </w:num>
  <w:num w:numId="29" w16cid:durableId="593823246">
    <w:abstractNumId w:val="29"/>
  </w:num>
  <w:num w:numId="30" w16cid:durableId="643896644">
    <w:abstractNumId w:val="38"/>
  </w:num>
  <w:num w:numId="31" w16cid:durableId="1607735793">
    <w:abstractNumId w:val="17"/>
  </w:num>
  <w:num w:numId="32" w16cid:durableId="900873974">
    <w:abstractNumId w:val="24"/>
  </w:num>
  <w:num w:numId="33" w16cid:durableId="127287813">
    <w:abstractNumId w:val="23"/>
  </w:num>
  <w:num w:numId="34" w16cid:durableId="1196506952">
    <w:abstractNumId w:val="19"/>
  </w:num>
  <w:num w:numId="35" w16cid:durableId="2004888672">
    <w:abstractNumId w:val="20"/>
  </w:num>
  <w:num w:numId="36" w16cid:durableId="1678382892">
    <w:abstractNumId w:val="9"/>
  </w:num>
  <w:num w:numId="37" w16cid:durableId="1907296064">
    <w:abstractNumId w:val="25"/>
  </w:num>
  <w:num w:numId="38" w16cid:durableId="1930039961">
    <w:abstractNumId w:val="42"/>
  </w:num>
  <w:num w:numId="39" w16cid:durableId="1099448668">
    <w:abstractNumId w:val="7"/>
  </w:num>
  <w:num w:numId="40" w16cid:durableId="1369333856">
    <w:abstractNumId w:val="3"/>
  </w:num>
  <w:num w:numId="41" w16cid:durableId="1942953467">
    <w:abstractNumId w:val="28"/>
  </w:num>
  <w:num w:numId="42" w16cid:durableId="1078480136">
    <w:abstractNumId w:val="35"/>
  </w:num>
  <w:num w:numId="43" w16cid:durableId="604921957">
    <w:abstractNumId w:val="39"/>
  </w:num>
  <w:num w:numId="44" w16cid:durableId="1459103231">
    <w:abstractNumId w:val="21"/>
  </w:num>
  <w:num w:numId="45" w16cid:durableId="42017956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745"/>
    <w:rsid w:val="00000E4E"/>
    <w:rsid w:val="00003F5B"/>
    <w:rsid w:val="00004FD3"/>
    <w:rsid w:val="00012A4C"/>
    <w:rsid w:val="00015146"/>
    <w:rsid w:val="00021234"/>
    <w:rsid w:val="000233CE"/>
    <w:rsid w:val="00024006"/>
    <w:rsid w:val="00026335"/>
    <w:rsid w:val="00027391"/>
    <w:rsid w:val="00027D38"/>
    <w:rsid w:val="00033E1C"/>
    <w:rsid w:val="00037075"/>
    <w:rsid w:val="000419CF"/>
    <w:rsid w:val="000432CE"/>
    <w:rsid w:val="00050854"/>
    <w:rsid w:val="0006274A"/>
    <w:rsid w:val="00063367"/>
    <w:rsid w:val="00070EC5"/>
    <w:rsid w:val="00077081"/>
    <w:rsid w:val="00080BAE"/>
    <w:rsid w:val="0008344C"/>
    <w:rsid w:val="0009074F"/>
    <w:rsid w:val="00097362"/>
    <w:rsid w:val="000B2682"/>
    <w:rsid w:val="000B2C89"/>
    <w:rsid w:val="000B2CD4"/>
    <w:rsid w:val="000B6ADB"/>
    <w:rsid w:val="000B6FCB"/>
    <w:rsid w:val="000C312E"/>
    <w:rsid w:val="000C452C"/>
    <w:rsid w:val="000C4D62"/>
    <w:rsid w:val="000C4F8E"/>
    <w:rsid w:val="000C5A0E"/>
    <w:rsid w:val="000C6CC7"/>
    <w:rsid w:val="000C6D2C"/>
    <w:rsid w:val="000D092A"/>
    <w:rsid w:val="000D1EE2"/>
    <w:rsid w:val="000D46C2"/>
    <w:rsid w:val="000D4BC9"/>
    <w:rsid w:val="000D54C1"/>
    <w:rsid w:val="000D75B4"/>
    <w:rsid w:val="000E5948"/>
    <w:rsid w:val="000E6AE9"/>
    <w:rsid w:val="000E7AF9"/>
    <w:rsid w:val="000F00B9"/>
    <w:rsid w:val="000F0EB0"/>
    <w:rsid w:val="000F4B88"/>
    <w:rsid w:val="000F637A"/>
    <w:rsid w:val="000F7DDB"/>
    <w:rsid w:val="00100E4E"/>
    <w:rsid w:val="00105EBC"/>
    <w:rsid w:val="001071C2"/>
    <w:rsid w:val="00110158"/>
    <w:rsid w:val="00111ED5"/>
    <w:rsid w:val="00113112"/>
    <w:rsid w:val="001138D7"/>
    <w:rsid w:val="00116493"/>
    <w:rsid w:val="00116912"/>
    <w:rsid w:val="0012239C"/>
    <w:rsid w:val="00125883"/>
    <w:rsid w:val="001264EB"/>
    <w:rsid w:val="001271BD"/>
    <w:rsid w:val="00135E60"/>
    <w:rsid w:val="00136127"/>
    <w:rsid w:val="001400B9"/>
    <w:rsid w:val="00140E58"/>
    <w:rsid w:val="001472EB"/>
    <w:rsid w:val="0015176C"/>
    <w:rsid w:val="001551A5"/>
    <w:rsid w:val="00156EA2"/>
    <w:rsid w:val="001613B7"/>
    <w:rsid w:val="0016377D"/>
    <w:rsid w:val="00167B11"/>
    <w:rsid w:val="0017194F"/>
    <w:rsid w:val="00171B1F"/>
    <w:rsid w:val="001723C9"/>
    <w:rsid w:val="00176DD0"/>
    <w:rsid w:val="001771CD"/>
    <w:rsid w:val="00183B2E"/>
    <w:rsid w:val="001841BB"/>
    <w:rsid w:val="00186154"/>
    <w:rsid w:val="001864FA"/>
    <w:rsid w:val="00194E80"/>
    <w:rsid w:val="001959FB"/>
    <w:rsid w:val="001A1DEB"/>
    <w:rsid w:val="001A25F3"/>
    <w:rsid w:val="001A34FD"/>
    <w:rsid w:val="001A6803"/>
    <w:rsid w:val="001A78EA"/>
    <w:rsid w:val="001B2E68"/>
    <w:rsid w:val="001B2EAE"/>
    <w:rsid w:val="001B643D"/>
    <w:rsid w:val="001B6B61"/>
    <w:rsid w:val="001B7AEF"/>
    <w:rsid w:val="001C2CF3"/>
    <w:rsid w:val="001C557B"/>
    <w:rsid w:val="001C703E"/>
    <w:rsid w:val="001D025E"/>
    <w:rsid w:val="001D03CD"/>
    <w:rsid w:val="001D1F4D"/>
    <w:rsid w:val="001E21A3"/>
    <w:rsid w:val="001E2CC7"/>
    <w:rsid w:val="001E31C7"/>
    <w:rsid w:val="001E45AB"/>
    <w:rsid w:val="001E540D"/>
    <w:rsid w:val="001E56CB"/>
    <w:rsid w:val="001E57C0"/>
    <w:rsid w:val="001F4E45"/>
    <w:rsid w:val="001F6E6D"/>
    <w:rsid w:val="00204736"/>
    <w:rsid w:val="00216E90"/>
    <w:rsid w:val="002172F8"/>
    <w:rsid w:val="00224657"/>
    <w:rsid w:val="0022549D"/>
    <w:rsid w:val="00227759"/>
    <w:rsid w:val="002323C3"/>
    <w:rsid w:val="00232684"/>
    <w:rsid w:val="00232CED"/>
    <w:rsid w:val="00233C4A"/>
    <w:rsid w:val="00235870"/>
    <w:rsid w:val="00236128"/>
    <w:rsid w:val="00236CF6"/>
    <w:rsid w:val="002468DC"/>
    <w:rsid w:val="0024784D"/>
    <w:rsid w:val="00252B5B"/>
    <w:rsid w:val="0025300D"/>
    <w:rsid w:val="00253017"/>
    <w:rsid w:val="002540CD"/>
    <w:rsid w:val="0025726F"/>
    <w:rsid w:val="00260735"/>
    <w:rsid w:val="002622EF"/>
    <w:rsid w:val="0026503E"/>
    <w:rsid w:val="002657F6"/>
    <w:rsid w:val="0027051C"/>
    <w:rsid w:val="002707DA"/>
    <w:rsid w:val="00271545"/>
    <w:rsid w:val="00274517"/>
    <w:rsid w:val="00276641"/>
    <w:rsid w:val="0027714E"/>
    <w:rsid w:val="002802DC"/>
    <w:rsid w:val="00283002"/>
    <w:rsid w:val="00283370"/>
    <w:rsid w:val="00287676"/>
    <w:rsid w:val="002A049F"/>
    <w:rsid w:val="002A2CCC"/>
    <w:rsid w:val="002A34B3"/>
    <w:rsid w:val="002A4357"/>
    <w:rsid w:val="002A68DC"/>
    <w:rsid w:val="002B37ED"/>
    <w:rsid w:val="002B5F2C"/>
    <w:rsid w:val="002B7F3C"/>
    <w:rsid w:val="002C0BE8"/>
    <w:rsid w:val="002C3EEF"/>
    <w:rsid w:val="002D0129"/>
    <w:rsid w:val="002D36DD"/>
    <w:rsid w:val="002D658D"/>
    <w:rsid w:val="002E069C"/>
    <w:rsid w:val="002E103B"/>
    <w:rsid w:val="002E1069"/>
    <w:rsid w:val="002E409E"/>
    <w:rsid w:val="002E72E3"/>
    <w:rsid w:val="002F47DC"/>
    <w:rsid w:val="0030329A"/>
    <w:rsid w:val="00303745"/>
    <w:rsid w:val="00306303"/>
    <w:rsid w:val="00306EA9"/>
    <w:rsid w:val="00307ED5"/>
    <w:rsid w:val="00311E8D"/>
    <w:rsid w:val="00317EAD"/>
    <w:rsid w:val="003204BB"/>
    <w:rsid w:val="003216C9"/>
    <w:rsid w:val="00322726"/>
    <w:rsid w:val="00326CD4"/>
    <w:rsid w:val="0032729C"/>
    <w:rsid w:val="0034285D"/>
    <w:rsid w:val="00344E63"/>
    <w:rsid w:val="00346368"/>
    <w:rsid w:val="00350FA3"/>
    <w:rsid w:val="003533D5"/>
    <w:rsid w:val="0035393C"/>
    <w:rsid w:val="00353EC3"/>
    <w:rsid w:val="00354A38"/>
    <w:rsid w:val="00365D2D"/>
    <w:rsid w:val="00372695"/>
    <w:rsid w:val="00373343"/>
    <w:rsid w:val="00373B87"/>
    <w:rsid w:val="00381696"/>
    <w:rsid w:val="00381A7E"/>
    <w:rsid w:val="003821AF"/>
    <w:rsid w:val="00390E17"/>
    <w:rsid w:val="00392FAF"/>
    <w:rsid w:val="00393E23"/>
    <w:rsid w:val="003A4425"/>
    <w:rsid w:val="003A460D"/>
    <w:rsid w:val="003B6BCB"/>
    <w:rsid w:val="003C2E16"/>
    <w:rsid w:val="003C5A93"/>
    <w:rsid w:val="003C60AD"/>
    <w:rsid w:val="003C7E95"/>
    <w:rsid w:val="003C7F2C"/>
    <w:rsid w:val="003D1962"/>
    <w:rsid w:val="003D4450"/>
    <w:rsid w:val="003D7257"/>
    <w:rsid w:val="003D7DCA"/>
    <w:rsid w:val="003E014B"/>
    <w:rsid w:val="003E2455"/>
    <w:rsid w:val="003E2465"/>
    <w:rsid w:val="003E312B"/>
    <w:rsid w:val="003E5471"/>
    <w:rsid w:val="003E632F"/>
    <w:rsid w:val="003F1DF7"/>
    <w:rsid w:val="003F35EB"/>
    <w:rsid w:val="0040052B"/>
    <w:rsid w:val="00404D3A"/>
    <w:rsid w:val="00405FA0"/>
    <w:rsid w:val="004069F8"/>
    <w:rsid w:val="0040731B"/>
    <w:rsid w:val="0040770C"/>
    <w:rsid w:val="00412382"/>
    <w:rsid w:val="00423119"/>
    <w:rsid w:val="00423F1E"/>
    <w:rsid w:val="0042641B"/>
    <w:rsid w:val="004277B0"/>
    <w:rsid w:val="00433340"/>
    <w:rsid w:val="004345FC"/>
    <w:rsid w:val="00447AA8"/>
    <w:rsid w:val="004562BA"/>
    <w:rsid w:val="00457E67"/>
    <w:rsid w:val="00460A02"/>
    <w:rsid w:val="00461B46"/>
    <w:rsid w:val="00462957"/>
    <w:rsid w:val="0047102E"/>
    <w:rsid w:val="00473A78"/>
    <w:rsid w:val="00473A7B"/>
    <w:rsid w:val="0047411A"/>
    <w:rsid w:val="00474930"/>
    <w:rsid w:val="00476426"/>
    <w:rsid w:val="004769EA"/>
    <w:rsid w:val="00490CEA"/>
    <w:rsid w:val="004A0516"/>
    <w:rsid w:val="004A0D54"/>
    <w:rsid w:val="004A2825"/>
    <w:rsid w:val="004C07E9"/>
    <w:rsid w:val="004C401E"/>
    <w:rsid w:val="004D5C5B"/>
    <w:rsid w:val="004D6D6A"/>
    <w:rsid w:val="004E1FB8"/>
    <w:rsid w:val="004E432A"/>
    <w:rsid w:val="004E7BEF"/>
    <w:rsid w:val="004F0D62"/>
    <w:rsid w:val="004F0DFA"/>
    <w:rsid w:val="004F1E6A"/>
    <w:rsid w:val="004F3EC7"/>
    <w:rsid w:val="004F4B46"/>
    <w:rsid w:val="0050344C"/>
    <w:rsid w:val="0050435B"/>
    <w:rsid w:val="00504D89"/>
    <w:rsid w:val="00506FB0"/>
    <w:rsid w:val="005102F8"/>
    <w:rsid w:val="00515086"/>
    <w:rsid w:val="00516398"/>
    <w:rsid w:val="00526340"/>
    <w:rsid w:val="005269F9"/>
    <w:rsid w:val="005276A7"/>
    <w:rsid w:val="00527752"/>
    <w:rsid w:val="0052794B"/>
    <w:rsid w:val="005279AA"/>
    <w:rsid w:val="00534FCE"/>
    <w:rsid w:val="005376F3"/>
    <w:rsid w:val="00542D0D"/>
    <w:rsid w:val="005469FC"/>
    <w:rsid w:val="00551EFD"/>
    <w:rsid w:val="00553F18"/>
    <w:rsid w:val="005603F0"/>
    <w:rsid w:val="0056089B"/>
    <w:rsid w:val="00560BF6"/>
    <w:rsid w:val="00563C37"/>
    <w:rsid w:val="00564161"/>
    <w:rsid w:val="005647CF"/>
    <w:rsid w:val="0056696B"/>
    <w:rsid w:val="00571D10"/>
    <w:rsid w:val="00572198"/>
    <w:rsid w:val="0057795D"/>
    <w:rsid w:val="00583121"/>
    <w:rsid w:val="0058564F"/>
    <w:rsid w:val="005878BE"/>
    <w:rsid w:val="00595A93"/>
    <w:rsid w:val="005A0857"/>
    <w:rsid w:val="005A2A40"/>
    <w:rsid w:val="005A48BC"/>
    <w:rsid w:val="005A5EA8"/>
    <w:rsid w:val="005A736B"/>
    <w:rsid w:val="005B56C6"/>
    <w:rsid w:val="005C3E1E"/>
    <w:rsid w:val="005C4521"/>
    <w:rsid w:val="005C7746"/>
    <w:rsid w:val="005D0488"/>
    <w:rsid w:val="005D5AD1"/>
    <w:rsid w:val="005D6A0F"/>
    <w:rsid w:val="005E12FF"/>
    <w:rsid w:val="005F62E1"/>
    <w:rsid w:val="00600A7C"/>
    <w:rsid w:val="0060271A"/>
    <w:rsid w:val="006111F1"/>
    <w:rsid w:val="006158BC"/>
    <w:rsid w:val="00632BC1"/>
    <w:rsid w:val="00633EBD"/>
    <w:rsid w:val="00637A7B"/>
    <w:rsid w:val="00637FE2"/>
    <w:rsid w:val="0064675B"/>
    <w:rsid w:val="0065198E"/>
    <w:rsid w:val="006524B3"/>
    <w:rsid w:val="00657B48"/>
    <w:rsid w:val="0066033B"/>
    <w:rsid w:val="00664046"/>
    <w:rsid w:val="00664504"/>
    <w:rsid w:val="00666109"/>
    <w:rsid w:val="00671796"/>
    <w:rsid w:val="00672EA6"/>
    <w:rsid w:val="00674175"/>
    <w:rsid w:val="006822B5"/>
    <w:rsid w:val="00682899"/>
    <w:rsid w:val="00683C42"/>
    <w:rsid w:val="006843B7"/>
    <w:rsid w:val="006852DC"/>
    <w:rsid w:val="00691D45"/>
    <w:rsid w:val="006926E3"/>
    <w:rsid w:val="00694686"/>
    <w:rsid w:val="00694BA0"/>
    <w:rsid w:val="00695DE8"/>
    <w:rsid w:val="006A4D61"/>
    <w:rsid w:val="006A5A72"/>
    <w:rsid w:val="006B26EA"/>
    <w:rsid w:val="006B67A4"/>
    <w:rsid w:val="006C5DD2"/>
    <w:rsid w:val="006C6CA1"/>
    <w:rsid w:val="006D0C45"/>
    <w:rsid w:val="006D2064"/>
    <w:rsid w:val="006D2D9C"/>
    <w:rsid w:val="006D314B"/>
    <w:rsid w:val="006D3EB0"/>
    <w:rsid w:val="006D540F"/>
    <w:rsid w:val="006D5C37"/>
    <w:rsid w:val="006E2190"/>
    <w:rsid w:val="006E2C3D"/>
    <w:rsid w:val="006E4A95"/>
    <w:rsid w:val="006E516D"/>
    <w:rsid w:val="006E59CE"/>
    <w:rsid w:val="006F6A9F"/>
    <w:rsid w:val="007048EC"/>
    <w:rsid w:val="00706512"/>
    <w:rsid w:val="007102C0"/>
    <w:rsid w:val="007148B4"/>
    <w:rsid w:val="00716373"/>
    <w:rsid w:val="007178D8"/>
    <w:rsid w:val="00720E04"/>
    <w:rsid w:val="0072644D"/>
    <w:rsid w:val="007349E8"/>
    <w:rsid w:val="007358BF"/>
    <w:rsid w:val="007360C4"/>
    <w:rsid w:val="00736F72"/>
    <w:rsid w:val="00740B37"/>
    <w:rsid w:val="00741552"/>
    <w:rsid w:val="00741882"/>
    <w:rsid w:val="00742315"/>
    <w:rsid w:val="007433E5"/>
    <w:rsid w:val="00744BF3"/>
    <w:rsid w:val="00747C41"/>
    <w:rsid w:val="00751601"/>
    <w:rsid w:val="00761077"/>
    <w:rsid w:val="007669F3"/>
    <w:rsid w:val="007728C9"/>
    <w:rsid w:val="00775B73"/>
    <w:rsid w:val="007773B1"/>
    <w:rsid w:val="0078434B"/>
    <w:rsid w:val="007869B7"/>
    <w:rsid w:val="00791946"/>
    <w:rsid w:val="00795F87"/>
    <w:rsid w:val="007965E9"/>
    <w:rsid w:val="00796636"/>
    <w:rsid w:val="00797228"/>
    <w:rsid w:val="00797831"/>
    <w:rsid w:val="007A5830"/>
    <w:rsid w:val="007B1A08"/>
    <w:rsid w:val="007B2F69"/>
    <w:rsid w:val="007B6C2A"/>
    <w:rsid w:val="007C1A57"/>
    <w:rsid w:val="007C3AA1"/>
    <w:rsid w:val="007C4A14"/>
    <w:rsid w:val="007C7135"/>
    <w:rsid w:val="007D3445"/>
    <w:rsid w:val="007D797D"/>
    <w:rsid w:val="007D7FDD"/>
    <w:rsid w:val="007E0A4A"/>
    <w:rsid w:val="007E1C65"/>
    <w:rsid w:val="007E2E8C"/>
    <w:rsid w:val="007E4D84"/>
    <w:rsid w:val="007E6C1E"/>
    <w:rsid w:val="007F2B61"/>
    <w:rsid w:val="00800096"/>
    <w:rsid w:val="008021CE"/>
    <w:rsid w:val="0080379D"/>
    <w:rsid w:val="00803BF2"/>
    <w:rsid w:val="00805A10"/>
    <w:rsid w:val="00806786"/>
    <w:rsid w:val="00807968"/>
    <w:rsid w:val="008126E3"/>
    <w:rsid w:val="00815986"/>
    <w:rsid w:val="00815F50"/>
    <w:rsid w:val="00820111"/>
    <w:rsid w:val="00820390"/>
    <w:rsid w:val="00825C41"/>
    <w:rsid w:val="00826EAC"/>
    <w:rsid w:val="00831DC6"/>
    <w:rsid w:val="00833BEB"/>
    <w:rsid w:val="00836EC2"/>
    <w:rsid w:val="00843A0F"/>
    <w:rsid w:val="00844A8C"/>
    <w:rsid w:val="008457C2"/>
    <w:rsid w:val="00850C96"/>
    <w:rsid w:val="00856543"/>
    <w:rsid w:val="00860FEF"/>
    <w:rsid w:val="00864204"/>
    <w:rsid w:val="00864CB4"/>
    <w:rsid w:val="008722BB"/>
    <w:rsid w:val="00876074"/>
    <w:rsid w:val="00880DB4"/>
    <w:rsid w:val="0088179A"/>
    <w:rsid w:val="008827A9"/>
    <w:rsid w:val="008828C1"/>
    <w:rsid w:val="0088681B"/>
    <w:rsid w:val="00896CBA"/>
    <w:rsid w:val="008A2CBD"/>
    <w:rsid w:val="008A2F39"/>
    <w:rsid w:val="008A323A"/>
    <w:rsid w:val="008A3895"/>
    <w:rsid w:val="008A50BF"/>
    <w:rsid w:val="008B5943"/>
    <w:rsid w:val="008B7DA6"/>
    <w:rsid w:val="008C1947"/>
    <w:rsid w:val="008C3E6E"/>
    <w:rsid w:val="008D0A2C"/>
    <w:rsid w:val="008D2395"/>
    <w:rsid w:val="008D2A86"/>
    <w:rsid w:val="008D5241"/>
    <w:rsid w:val="008D694B"/>
    <w:rsid w:val="008D7523"/>
    <w:rsid w:val="008E0BDF"/>
    <w:rsid w:val="008E0F71"/>
    <w:rsid w:val="008E24FF"/>
    <w:rsid w:val="008E453F"/>
    <w:rsid w:val="008E4E85"/>
    <w:rsid w:val="008F1758"/>
    <w:rsid w:val="008F1B08"/>
    <w:rsid w:val="008F3FB1"/>
    <w:rsid w:val="008F718F"/>
    <w:rsid w:val="00903CF3"/>
    <w:rsid w:val="009048B4"/>
    <w:rsid w:val="00910087"/>
    <w:rsid w:val="009104F6"/>
    <w:rsid w:val="0091279F"/>
    <w:rsid w:val="00913C3B"/>
    <w:rsid w:val="00917EF5"/>
    <w:rsid w:val="0092658B"/>
    <w:rsid w:val="009279FD"/>
    <w:rsid w:val="00931783"/>
    <w:rsid w:val="00933758"/>
    <w:rsid w:val="0093670C"/>
    <w:rsid w:val="00936CB9"/>
    <w:rsid w:val="00943B66"/>
    <w:rsid w:val="00960FB5"/>
    <w:rsid w:val="00961C0F"/>
    <w:rsid w:val="009659B6"/>
    <w:rsid w:val="00966749"/>
    <w:rsid w:val="00966CDB"/>
    <w:rsid w:val="009809DF"/>
    <w:rsid w:val="00983546"/>
    <w:rsid w:val="00983D56"/>
    <w:rsid w:val="00986242"/>
    <w:rsid w:val="00992508"/>
    <w:rsid w:val="009936E0"/>
    <w:rsid w:val="009A0E94"/>
    <w:rsid w:val="009A58E5"/>
    <w:rsid w:val="009B001D"/>
    <w:rsid w:val="009B3EE7"/>
    <w:rsid w:val="009C1BE5"/>
    <w:rsid w:val="009C2DC8"/>
    <w:rsid w:val="009D15E0"/>
    <w:rsid w:val="009D3A39"/>
    <w:rsid w:val="009D44A5"/>
    <w:rsid w:val="009D5954"/>
    <w:rsid w:val="009E392E"/>
    <w:rsid w:val="009E4514"/>
    <w:rsid w:val="009F12E1"/>
    <w:rsid w:val="009F2C13"/>
    <w:rsid w:val="009F75BB"/>
    <w:rsid w:val="00A01D8F"/>
    <w:rsid w:val="00A02DC9"/>
    <w:rsid w:val="00A0469E"/>
    <w:rsid w:val="00A07857"/>
    <w:rsid w:val="00A07DA4"/>
    <w:rsid w:val="00A17559"/>
    <w:rsid w:val="00A22C27"/>
    <w:rsid w:val="00A26066"/>
    <w:rsid w:val="00A26B91"/>
    <w:rsid w:val="00A27525"/>
    <w:rsid w:val="00A305E0"/>
    <w:rsid w:val="00A33868"/>
    <w:rsid w:val="00A37B4B"/>
    <w:rsid w:val="00A45DF7"/>
    <w:rsid w:val="00A53385"/>
    <w:rsid w:val="00A54DD7"/>
    <w:rsid w:val="00A556A2"/>
    <w:rsid w:val="00A556E6"/>
    <w:rsid w:val="00A55EF5"/>
    <w:rsid w:val="00A57995"/>
    <w:rsid w:val="00A62A6A"/>
    <w:rsid w:val="00A6669F"/>
    <w:rsid w:val="00A706EB"/>
    <w:rsid w:val="00A73C08"/>
    <w:rsid w:val="00A75A09"/>
    <w:rsid w:val="00A765F7"/>
    <w:rsid w:val="00A775CE"/>
    <w:rsid w:val="00A81D64"/>
    <w:rsid w:val="00A84255"/>
    <w:rsid w:val="00A85A80"/>
    <w:rsid w:val="00A908F9"/>
    <w:rsid w:val="00A90DDF"/>
    <w:rsid w:val="00A91963"/>
    <w:rsid w:val="00A92B47"/>
    <w:rsid w:val="00A92B85"/>
    <w:rsid w:val="00A94E88"/>
    <w:rsid w:val="00A95771"/>
    <w:rsid w:val="00A97303"/>
    <w:rsid w:val="00AA01C6"/>
    <w:rsid w:val="00AA3ED9"/>
    <w:rsid w:val="00AA739F"/>
    <w:rsid w:val="00AB39F5"/>
    <w:rsid w:val="00AB3A95"/>
    <w:rsid w:val="00AC1377"/>
    <w:rsid w:val="00AC2E7E"/>
    <w:rsid w:val="00AC419C"/>
    <w:rsid w:val="00AC68E9"/>
    <w:rsid w:val="00AD02CD"/>
    <w:rsid w:val="00AD1683"/>
    <w:rsid w:val="00AD2DA9"/>
    <w:rsid w:val="00AE0E6B"/>
    <w:rsid w:val="00AF2F62"/>
    <w:rsid w:val="00AF41AE"/>
    <w:rsid w:val="00AF6654"/>
    <w:rsid w:val="00B008C7"/>
    <w:rsid w:val="00B028E5"/>
    <w:rsid w:val="00B11314"/>
    <w:rsid w:val="00B11869"/>
    <w:rsid w:val="00B11F11"/>
    <w:rsid w:val="00B12351"/>
    <w:rsid w:val="00B12633"/>
    <w:rsid w:val="00B12BE2"/>
    <w:rsid w:val="00B1453F"/>
    <w:rsid w:val="00B21758"/>
    <w:rsid w:val="00B23959"/>
    <w:rsid w:val="00B260A6"/>
    <w:rsid w:val="00B314D9"/>
    <w:rsid w:val="00B431AC"/>
    <w:rsid w:val="00B43DA6"/>
    <w:rsid w:val="00B44331"/>
    <w:rsid w:val="00B515F3"/>
    <w:rsid w:val="00B52804"/>
    <w:rsid w:val="00B53A92"/>
    <w:rsid w:val="00B572AA"/>
    <w:rsid w:val="00B57D78"/>
    <w:rsid w:val="00B6454C"/>
    <w:rsid w:val="00B669D7"/>
    <w:rsid w:val="00B70E54"/>
    <w:rsid w:val="00B86C52"/>
    <w:rsid w:val="00B9136A"/>
    <w:rsid w:val="00B91F68"/>
    <w:rsid w:val="00B947BF"/>
    <w:rsid w:val="00B94879"/>
    <w:rsid w:val="00BA0AB2"/>
    <w:rsid w:val="00BA35BD"/>
    <w:rsid w:val="00BA444F"/>
    <w:rsid w:val="00BA4EC7"/>
    <w:rsid w:val="00BA63F7"/>
    <w:rsid w:val="00BB3913"/>
    <w:rsid w:val="00BB4370"/>
    <w:rsid w:val="00BB43A1"/>
    <w:rsid w:val="00BB44E6"/>
    <w:rsid w:val="00BB505E"/>
    <w:rsid w:val="00BB5AA1"/>
    <w:rsid w:val="00BB78F6"/>
    <w:rsid w:val="00BB7FA6"/>
    <w:rsid w:val="00BC2FE6"/>
    <w:rsid w:val="00BC35B2"/>
    <w:rsid w:val="00BC7395"/>
    <w:rsid w:val="00BD37CB"/>
    <w:rsid w:val="00BE0468"/>
    <w:rsid w:val="00BE250C"/>
    <w:rsid w:val="00BE3A09"/>
    <w:rsid w:val="00BE472E"/>
    <w:rsid w:val="00BE4D29"/>
    <w:rsid w:val="00BE738F"/>
    <w:rsid w:val="00BF0BBB"/>
    <w:rsid w:val="00BF14C2"/>
    <w:rsid w:val="00BF5746"/>
    <w:rsid w:val="00C008ED"/>
    <w:rsid w:val="00C04169"/>
    <w:rsid w:val="00C05904"/>
    <w:rsid w:val="00C06E63"/>
    <w:rsid w:val="00C10638"/>
    <w:rsid w:val="00C1108A"/>
    <w:rsid w:val="00C12E83"/>
    <w:rsid w:val="00C13BC1"/>
    <w:rsid w:val="00C178B6"/>
    <w:rsid w:val="00C27ECC"/>
    <w:rsid w:val="00C415B0"/>
    <w:rsid w:val="00C444AB"/>
    <w:rsid w:val="00C450C4"/>
    <w:rsid w:val="00C5012F"/>
    <w:rsid w:val="00C52C14"/>
    <w:rsid w:val="00C61242"/>
    <w:rsid w:val="00C6238C"/>
    <w:rsid w:val="00C638BB"/>
    <w:rsid w:val="00C66CF9"/>
    <w:rsid w:val="00C71DF4"/>
    <w:rsid w:val="00C7573F"/>
    <w:rsid w:val="00C820FE"/>
    <w:rsid w:val="00C823E0"/>
    <w:rsid w:val="00C8522C"/>
    <w:rsid w:val="00C9252A"/>
    <w:rsid w:val="00C96AF0"/>
    <w:rsid w:val="00CA43B7"/>
    <w:rsid w:val="00CB4A5D"/>
    <w:rsid w:val="00CB5B22"/>
    <w:rsid w:val="00CC1512"/>
    <w:rsid w:val="00CC5BC4"/>
    <w:rsid w:val="00CC766F"/>
    <w:rsid w:val="00CC7886"/>
    <w:rsid w:val="00CD56F2"/>
    <w:rsid w:val="00CE60CA"/>
    <w:rsid w:val="00CE662E"/>
    <w:rsid w:val="00CE728C"/>
    <w:rsid w:val="00CE73C4"/>
    <w:rsid w:val="00CF17F3"/>
    <w:rsid w:val="00CF2088"/>
    <w:rsid w:val="00CF43D5"/>
    <w:rsid w:val="00D02E1B"/>
    <w:rsid w:val="00D03447"/>
    <w:rsid w:val="00D03EFE"/>
    <w:rsid w:val="00D11F1B"/>
    <w:rsid w:val="00D12553"/>
    <w:rsid w:val="00D16D6F"/>
    <w:rsid w:val="00D219BE"/>
    <w:rsid w:val="00D22EFF"/>
    <w:rsid w:val="00D2365D"/>
    <w:rsid w:val="00D24E60"/>
    <w:rsid w:val="00D260D2"/>
    <w:rsid w:val="00D3057C"/>
    <w:rsid w:val="00D52ACB"/>
    <w:rsid w:val="00D550F6"/>
    <w:rsid w:val="00D561A0"/>
    <w:rsid w:val="00D642FA"/>
    <w:rsid w:val="00D66E99"/>
    <w:rsid w:val="00D7424E"/>
    <w:rsid w:val="00D74A17"/>
    <w:rsid w:val="00D800DE"/>
    <w:rsid w:val="00D81CF2"/>
    <w:rsid w:val="00D83254"/>
    <w:rsid w:val="00D84EEB"/>
    <w:rsid w:val="00D92CCC"/>
    <w:rsid w:val="00D9754B"/>
    <w:rsid w:val="00DA1644"/>
    <w:rsid w:val="00DA6614"/>
    <w:rsid w:val="00DA7BD8"/>
    <w:rsid w:val="00DB2593"/>
    <w:rsid w:val="00DB4C71"/>
    <w:rsid w:val="00DB4ED7"/>
    <w:rsid w:val="00DB79AE"/>
    <w:rsid w:val="00DC1EC3"/>
    <w:rsid w:val="00DC2EE3"/>
    <w:rsid w:val="00DC5619"/>
    <w:rsid w:val="00DC64EF"/>
    <w:rsid w:val="00DE24C5"/>
    <w:rsid w:val="00DE42D4"/>
    <w:rsid w:val="00DE4ABD"/>
    <w:rsid w:val="00DE7876"/>
    <w:rsid w:val="00DF0137"/>
    <w:rsid w:val="00DF3FAD"/>
    <w:rsid w:val="00DF4036"/>
    <w:rsid w:val="00DF4994"/>
    <w:rsid w:val="00DF68DD"/>
    <w:rsid w:val="00E02F6F"/>
    <w:rsid w:val="00E04A34"/>
    <w:rsid w:val="00E05884"/>
    <w:rsid w:val="00E10141"/>
    <w:rsid w:val="00E119AB"/>
    <w:rsid w:val="00E11BEA"/>
    <w:rsid w:val="00E1696E"/>
    <w:rsid w:val="00E23399"/>
    <w:rsid w:val="00E25B41"/>
    <w:rsid w:val="00E26F50"/>
    <w:rsid w:val="00E32337"/>
    <w:rsid w:val="00E3482A"/>
    <w:rsid w:val="00E37B74"/>
    <w:rsid w:val="00E47CF8"/>
    <w:rsid w:val="00E47F94"/>
    <w:rsid w:val="00E52ADD"/>
    <w:rsid w:val="00E54750"/>
    <w:rsid w:val="00E54907"/>
    <w:rsid w:val="00E553B7"/>
    <w:rsid w:val="00E62B4B"/>
    <w:rsid w:val="00E65FA0"/>
    <w:rsid w:val="00E704D7"/>
    <w:rsid w:val="00E70685"/>
    <w:rsid w:val="00E73D2E"/>
    <w:rsid w:val="00E84895"/>
    <w:rsid w:val="00E92E6C"/>
    <w:rsid w:val="00E958BF"/>
    <w:rsid w:val="00E95BC6"/>
    <w:rsid w:val="00EA038A"/>
    <w:rsid w:val="00EA4578"/>
    <w:rsid w:val="00EC0A35"/>
    <w:rsid w:val="00EC10CA"/>
    <w:rsid w:val="00EC67BB"/>
    <w:rsid w:val="00ED2B50"/>
    <w:rsid w:val="00ED79BA"/>
    <w:rsid w:val="00EF42F5"/>
    <w:rsid w:val="00EF72D4"/>
    <w:rsid w:val="00EF7DB3"/>
    <w:rsid w:val="00F0029E"/>
    <w:rsid w:val="00F05ABF"/>
    <w:rsid w:val="00F06789"/>
    <w:rsid w:val="00F159E2"/>
    <w:rsid w:val="00F16F7E"/>
    <w:rsid w:val="00F20ACF"/>
    <w:rsid w:val="00F226C5"/>
    <w:rsid w:val="00F339E0"/>
    <w:rsid w:val="00F3628E"/>
    <w:rsid w:val="00F44A0C"/>
    <w:rsid w:val="00F47969"/>
    <w:rsid w:val="00F6228E"/>
    <w:rsid w:val="00F63807"/>
    <w:rsid w:val="00F77259"/>
    <w:rsid w:val="00F84C19"/>
    <w:rsid w:val="00F853F4"/>
    <w:rsid w:val="00F90017"/>
    <w:rsid w:val="00F92A60"/>
    <w:rsid w:val="00F95362"/>
    <w:rsid w:val="00FA3146"/>
    <w:rsid w:val="00FA41A6"/>
    <w:rsid w:val="00FB060B"/>
    <w:rsid w:val="00FB0910"/>
    <w:rsid w:val="00FB1E37"/>
    <w:rsid w:val="00FB26DC"/>
    <w:rsid w:val="00FC355E"/>
    <w:rsid w:val="00FC7994"/>
    <w:rsid w:val="00FD0BBF"/>
    <w:rsid w:val="00FD2931"/>
    <w:rsid w:val="00FE0F2B"/>
    <w:rsid w:val="00FE7749"/>
    <w:rsid w:val="00FF1070"/>
    <w:rsid w:val="00FF13C4"/>
    <w:rsid w:val="00FF196F"/>
    <w:rsid w:val="00FF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189DFC"/>
  <w15:chartTrackingRefBased/>
  <w15:docId w15:val="{7A464E62-DA13-4E82-9180-AE113F1A7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54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character" w:styleId="a4">
    <w:name w:val="FollowedHyperlink"/>
    <w:semiHidden/>
    <w:rPr>
      <w:color w:val="800080"/>
      <w:u w:val="single"/>
    </w:rPr>
  </w:style>
  <w:style w:type="paragraph" w:styleId="a5">
    <w:name w:val="Body Text Indent"/>
    <w:basedOn w:val="a"/>
    <w:semiHidden/>
    <w:pPr>
      <w:spacing w:line="440" w:lineRule="exact"/>
      <w:ind w:left="2240" w:hangingChars="700" w:hanging="2240"/>
      <w:jc w:val="both"/>
    </w:pPr>
    <w:rPr>
      <w:rFonts w:ascii="標楷體" w:eastAsia="標楷體"/>
      <w:spacing w:val="20"/>
      <w:sz w:val="28"/>
      <w:szCs w:val="20"/>
    </w:rPr>
  </w:style>
  <w:style w:type="paragraph" w:customStyle="1" w:styleId="1">
    <w:name w:val="樣式1"/>
    <w:basedOn w:val="a"/>
    <w:next w:val="a"/>
    <w:pPr>
      <w:adjustRightInd w:val="0"/>
      <w:spacing w:line="480" w:lineRule="exact"/>
      <w:textAlignment w:val="baseline"/>
    </w:pPr>
    <w:rPr>
      <w:rFonts w:ascii="Arial Narrow" w:eastAsia="中黑體" w:hAnsi="Arial Narrow"/>
      <w:kern w:val="0"/>
      <w:szCs w:val="20"/>
    </w:rPr>
  </w:style>
  <w:style w:type="paragraph" w:styleId="2">
    <w:name w:val="Body Text Indent 2"/>
    <w:basedOn w:val="a"/>
    <w:semiHidden/>
    <w:pPr>
      <w:spacing w:line="440" w:lineRule="exact"/>
      <w:ind w:left="2160" w:hangingChars="900" w:hanging="2160"/>
    </w:pPr>
    <w:rPr>
      <w:rFonts w:ascii="標楷體" w:eastAsia="標楷體" w:hAnsi="標楷體"/>
      <w:kern w:val="16"/>
    </w:rPr>
  </w:style>
  <w:style w:type="paragraph" w:styleId="a6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semiHidden/>
  </w:style>
  <w:style w:type="paragraph" w:styleId="3">
    <w:name w:val="Body Text Indent 3"/>
    <w:basedOn w:val="a"/>
    <w:semiHidden/>
    <w:pPr>
      <w:ind w:left="640" w:hangingChars="200" w:hanging="640"/>
    </w:pPr>
    <w:rPr>
      <w:rFonts w:ascii="標楷體" w:eastAsia="標楷體" w:hAnsi="標楷體"/>
      <w:kern w:val="16"/>
      <w:sz w:val="32"/>
    </w:rPr>
  </w:style>
  <w:style w:type="paragraph" w:styleId="a8">
    <w:name w:val="header"/>
    <w:basedOn w:val="a"/>
    <w:link w:val="a9"/>
    <w:uiPriority w:val="99"/>
    <w:unhideWhenUsed/>
    <w:rsid w:val="003037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uiPriority w:val="99"/>
    <w:rsid w:val="00303745"/>
    <w:rPr>
      <w:kern w:val="2"/>
    </w:rPr>
  </w:style>
  <w:style w:type="paragraph" w:styleId="aa">
    <w:name w:val="Balloon Text"/>
    <w:basedOn w:val="a"/>
    <w:link w:val="ab"/>
    <w:uiPriority w:val="99"/>
    <w:semiHidden/>
    <w:unhideWhenUsed/>
    <w:rsid w:val="009E392E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9E392E"/>
    <w:rPr>
      <w:rFonts w:ascii="Cambria" w:eastAsia="新細明體" w:hAnsi="Cambria" w:cs="Times New Roman"/>
      <w:kern w:val="2"/>
      <w:sz w:val="18"/>
      <w:szCs w:val="18"/>
    </w:rPr>
  </w:style>
  <w:style w:type="paragraph" w:styleId="ac">
    <w:name w:val="Body Text"/>
    <w:basedOn w:val="a"/>
    <w:link w:val="ad"/>
    <w:uiPriority w:val="99"/>
    <w:semiHidden/>
    <w:unhideWhenUsed/>
    <w:rsid w:val="004A0516"/>
    <w:pPr>
      <w:spacing w:after="120"/>
    </w:pPr>
  </w:style>
  <w:style w:type="character" w:customStyle="1" w:styleId="ad">
    <w:name w:val="本文 字元"/>
    <w:link w:val="ac"/>
    <w:uiPriority w:val="99"/>
    <w:semiHidden/>
    <w:rsid w:val="004A0516"/>
    <w:rPr>
      <w:kern w:val="2"/>
      <w:sz w:val="24"/>
      <w:szCs w:val="24"/>
    </w:rPr>
  </w:style>
  <w:style w:type="table" w:styleId="ae">
    <w:name w:val="Table Grid"/>
    <w:basedOn w:val="a1"/>
    <w:uiPriority w:val="59"/>
    <w:rsid w:val="000907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633EBD"/>
    <w:pPr>
      <w:ind w:leftChars="200" w:left="480"/>
    </w:pPr>
  </w:style>
  <w:style w:type="paragraph" w:styleId="af0">
    <w:name w:val="No Spacing"/>
    <w:uiPriority w:val="1"/>
    <w:qFormat/>
    <w:rsid w:val="00CC1512"/>
    <w:pPr>
      <w:widowControl w:val="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12</Pages>
  <Words>917</Words>
  <Characters>5233</Characters>
  <Application>Microsoft Office Word</Application>
  <DocSecurity>0</DocSecurity>
  <Lines>43</Lines>
  <Paragraphs>12</Paragraphs>
  <ScaleCrop>false</ScaleCrop>
  <Company/>
  <LinksUpToDate>false</LinksUpToDate>
  <CharactersWithSpaces>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本會圖書室-視聽室 設備採購規劃</dc:title>
  <dc:subject/>
  <dc:creator>z010_盧淑姿</dc:creator>
  <cp:keywords/>
  <cp:lastModifiedBy>Admin</cp:lastModifiedBy>
  <cp:revision>161</cp:revision>
  <cp:lastPrinted>2025-03-18T01:16:00Z</cp:lastPrinted>
  <dcterms:created xsi:type="dcterms:W3CDTF">2023-01-05T08:58:00Z</dcterms:created>
  <dcterms:modified xsi:type="dcterms:W3CDTF">2026-08-07T09:03:00Z</dcterms:modified>
</cp:coreProperties>
</file>