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787" w14:textId="311778E8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6BBF44FA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74784A">
        <w:rPr>
          <w:rFonts w:hint="eastAsia"/>
        </w:rPr>
        <w:t>4</w:t>
      </w:r>
      <w:r w:rsidRPr="006729A3">
        <w:rPr>
          <w:rFonts w:hint="eastAsia"/>
        </w:rPr>
        <w:t>年</w:t>
      </w:r>
      <w:r w:rsidR="00F24BA9">
        <w:rPr>
          <w:rFonts w:hint="eastAsia"/>
        </w:rPr>
        <w:t>10</w:t>
      </w:r>
      <w:r w:rsidRPr="006729A3">
        <w:rPr>
          <w:rFonts w:hint="eastAsia"/>
        </w:rPr>
        <w:t>月</w:t>
      </w:r>
      <w:r w:rsidR="002B58E0">
        <w:rPr>
          <w:rFonts w:hint="eastAsia"/>
        </w:rPr>
        <w:t>2</w:t>
      </w:r>
      <w:r w:rsidR="00515CDF">
        <w:rPr>
          <w:rFonts w:hint="eastAsia"/>
        </w:rPr>
        <w:t>3</w:t>
      </w:r>
      <w:r w:rsidRPr="00250970">
        <w:rPr>
          <w:rFonts w:hint="eastAsia"/>
        </w:rPr>
        <w:t>日</w:t>
      </w:r>
    </w:p>
    <w:p w14:paraId="71024A00" w14:textId="54C82CA7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74784A">
        <w:rPr>
          <w:rFonts w:hint="eastAsia"/>
        </w:rPr>
        <w:t>4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515CDF">
        <w:rPr>
          <w:rFonts w:hint="eastAsia"/>
        </w:rPr>
        <w:t>4</w:t>
      </w:r>
      <w:r w:rsidR="00085123">
        <w:rPr>
          <w:rFonts w:hint="eastAsia"/>
        </w:rPr>
        <w:t>87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26AEE21A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26438B">
        <w:rPr>
          <w:rFonts w:ascii="標楷體" w:hAnsi="標楷體" w:hint="eastAsia"/>
          <w:sz w:val="32"/>
          <w:szCs w:val="32"/>
        </w:rPr>
        <w:t>11</w:t>
      </w:r>
      <w:r w:rsidR="008C458E">
        <w:rPr>
          <w:rFonts w:ascii="標楷體" w:hAnsi="標楷體" w:hint="eastAsia"/>
          <w:sz w:val="32"/>
          <w:szCs w:val="32"/>
        </w:rPr>
        <w:t>4</w:t>
      </w:r>
      <w:r w:rsidR="007A5B80">
        <w:rPr>
          <w:rFonts w:ascii="標楷體" w:hAnsi="標楷體" w:hint="eastAsia"/>
          <w:sz w:val="32"/>
          <w:szCs w:val="32"/>
        </w:rPr>
        <w:t>年</w:t>
      </w:r>
      <w:r w:rsidR="00F24BA9">
        <w:rPr>
          <w:rFonts w:ascii="標楷體" w:hAnsi="標楷體" w:hint="eastAsia"/>
          <w:sz w:val="32"/>
          <w:szCs w:val="32"/>
        </w:rPr>
        <w:t>11</w:t>
      </w:r>
      <w:r w:rsidR="0026438B">
        <w:rPr>
          <w:rFonts w:ascii="標楷體" w:hAnsi="標楷體" w:hint="eastAsia"/>
          <w:sz w:val="32"/>
          <w:szCs w:val="32"/>
        </w:rPr>
        <w:t>月</w:t>
      </w:r>
      <w:r w:rsidR="0026438B" w:rsidRPr="0026438B">
        <w:rPr>
          <w:rFonts w:ascii="標楷體" w:hAnsi="標楷體" w:hint="eastAsia"/>
          <w:sz w:val="32"/>
          <w:szCs w:val="32"/>
        </w:rPr>
        <w:t>份國內主辦之各級賽事，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0DD23805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本會11</w:t>
      </w:r>
      <w:r w:rsidR="008C458E">
        <w:rPr>
          <w:rFonts w:ascii="標楷體" w:hAnsi="標楷體" w:hint="eastAsia"/>
          <w:sz w:val="32"/>
          <w:szCs w:val="32"/>
        </w:rPr>
        <w:t>4</w:t>
      </w:r>
      <w:r w:rsidR="00374E08">
        <w:rPr>
          <w:rFonts w:ascii="標楷體" w:hAnsi="標楷體" w:hint="eastAsia"/>
          <w:sz w:val="32"/>
          <w:szCs w:val="32"/>
        </w:rPr>
        <w:t>年</w:t>
      </w:r>
      <w:r w:rsidR="007D6E7A">
        <w:rPr>
          <w:rFonts w:ascii="標楷體" w:hAnsi="標楷體" w:hint="eastAsia"/>
          <w:sz w:val="32"/>
          <w:szCs w:val="32"/>
        </w:rPr>
        <w:t>1</w:t>
      </w:r>
      <w:r w:rsidR="00F24BA9">
        <w:rPr>
          <w:rFonts w:ascii="標楷體" w:hAnsi="標楷體" w:hint="eastAsia"/>
          <w:sz w:val="32"/>
          <w:szCs w:val="32"/>
        </w:rPr>
        <w:t>1</w:t>
      </w:r>
      <w:r w:rsidRPr="0026438B">
        <w:rPr>
          <w:rFonts w:ascii="標楷體" w:hAnsi="標楷體" w:hint="eastAsia"/>
          <w:sz w:val="32"/>
          <w:szCs w:val="32"/>
        </w:rPr>
        <w:t>月份國內主辦賽事表(如附件)。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 xml:space="preserve">同意 </w:t>
      </w:r>
      <w:proofErr w:type="gramStart"/>
      <w:r>
        <w:rPr>
          <w:rFonts w:ascii="標楷體" w:hAnsi="標楷體" w:hint="eastAsia"/>
          <w:sz w:val="32"/>
          <w:szCs w:val="32"/>
        </w:rPr>
        <w:t>貴署</w:t>
      </w:r>
      <w:r w:rsidRPr="0026438B">
        <w:rPr>
          <w:rFonts w:ascii="標楷體" w:hAnsi="標楷體" w:hint="eastAsia"/>
          <w:sz w:val="32"/>
          <w:szCs w:val="32"/>
        </w:rPr>
        <w:t>所屬</w:t>
      </w:r>
      <w:proofErr w:type="gramEnd"/>
      <w:r w:rsidRPr="0026438B">
        <w:rPr>
          <w:rFonts w:ascii="標楷體" w:hAnsi="標楷體" w:hint="eastAsia"/>
          <w:sz w:val="32"/>
          <w:szCs w:val="32"/>
        </w:rPr>
        <w:t>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B5A9" w14:textId="77777777" w:rsidR="00D82ED5" w:rsidRDefault="00D82ED5">
      <w:r>
        <w:separator/>
      </w:r>
    </w:p>
  </w:endnote>
  <w:endnote w:type="continuationSeparator" w:id="0">
    <w:p w14:paraId="4B7B4ED6" w14:textId="77777777" w:rsidR="00D82ED5" w:rsidRDefault="00D8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4034B389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085123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62FD" w14:textId="77777777" w:rsidR="00D82ED5" w:rsidRDefault="00D82ED5">
      <w:r>
        <w:separator/>
      </w:r>
    </w:p>
  </w:footnote>
  <w:footnote w:type="continuationSeparator" w:id="0">
    <w:p w14:paraId="031748A1" w14:textId="77777777" w:rsidR="00D82ED5" w:rsidRDefault="00D8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35C4E"/>
    <w:rsid w:val="00036225"/>
    <w:rsid w:val="00037788"/>
    <w:rsid w:val="0004012A"/>
    <w:rsid w:val="00042258"/>
    <w:rsid w:val="000463FB"/>
    <w:rsid w:val="000505CD"/>
    <w:rsid w:val="00054015"/>
    <w:rsid w:val="00062B1E"/>
    <w:rsid w:val="00062E23"/>
    <w:rsid w:val="00084618"/>
    <w:rsid w:val="00085123"/>
    <w:rsid w:val="000874D3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2C1A"/>
    <w:rsid w:val="00194311"/>
    <w:rsid w:val="001953C8"/>
    <w:rsid w:val="001A5FA0"/>
    <w:rsid w:val="001B06C2"/>
    <w:rsid w:val="001B462D"/>
    <w:rsid w:val="001B6F4F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4D41"/>
    <w:rsid w:val="003C6DDB"/>
    <w:rsid w:val="003C7948"/>
    <w:rsid w:val="003C7F34"/>
    <w:rsid w:val="003D4892"/>
    <w:rsid w:val="003E35B5"/>
    <w:rsid w:val="003E51D3"/>
    <w:rsid w:val="003E5DD4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901E9"/>
    <w:rsid w:val="00791E92"/>
    <w:rsid w:val="007948D4"/>
    <w:rsid w:val="007958FA"/>
    <w:rsid w:val="007A05A3"/>
    <w:rsid w:val="007A5B80"/>
    <w:rsid w:val="007B0065"/>
    <w:rsid w:val="007B7026"/>
    <w:rsid w:val="007C09E6"/>
    <w:rsid w:val="007C371F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C458E"/>
    <w:rsid w:val="008D793A"/>
    <w:rsid w:val="008E4374"/>
    <w:rsid w:val="008E51B5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43785"/>
    <w:rsid w:val="00A51FB1"/>
    <w:rsid w:val="00A53B92"/>
    <w:rsid w:val="00A5490A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D15F4"/>
    <w:rsid w:val="00AD2D13"/>
    <w:rsid w:val="00AD404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A73A6"/>
    <w:rsid w:val="00BB3B0D"/>
    <w:rsid w:val="00BC559B"/>
    <w:rsid w:val="00BC7E9F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55B3B"/>
    <w:rsid w:val="00D6155C"/>
    <w:rsid w:val="00D66EAB"/>
    <w:rsid w:val="00D746C6"/>
    <w:rsid w:val="00D755E5"/>
    <w:rsid w:val="00D76E97"/>
    <w:rsid w:val="00D77F74"/>
    <w:rsid w:val="00D82ED5"/>
    <w:rsid w:val="00D93C41"/>
    <w:rsid w:val="00D961EB"/>
    <w:rsid w:val="00DA0B72"/>
    <w:rsid w:val="00DA2314"/>
    <w:rsid w:val="00DA75AA"/>
    <w:rsid w:val="00DD0BB3"/>
    <w:rsid w:val="00DD460E"/>
    <w:rsid w:val="00DD7443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3633"/>
    <w:rsid w:val="00F054A6"/>
    <w:rsid w:val="00F11D99"/>
    <w:rsid w:val="00F156D2"/>
    <w:rsid w:val="00F157F0"/>
    <w:rsid w:val="00F24BA9"/>
    <w:rsid w:val="00F35231"/>
    <w:rsid w:val="00F43FE9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4</cp:revision>
  <cp:lastPrinted>2024-02-23T06:24:00Z</cp:lastPrinted>
  <dcterms:created xsi:type="dcterms:W3CDTF">2025-10-23T03:32:00Z</dcterms:created>
  <dcterms:modified xsi:type="dcterms:W3CDTF">2025-10-23T03:32:00Z</dcterms:modified>
</cp:coreProperties>
</file>