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A0D4" w14:textId="3AA91570" w:rsidR="00FA6F9C" w:rsidRDefault="00FA6F9C" w:rsidP="00FA6F9C">
      <w:pPr>
        <w:rPr>
          <w:rFonts w:ascii="標楷體" w:eastAsia="標楷體" w:hAnsi="標楷體"/>
          <w:bCs/>
          <w:sz w:val="32"/>
          <w:szCs w:val="32"/>
        </w:rPr>
      </w:pPr>
      <w:r w:rsidRPr="00FA6F9C">
        <w:rPr>
          <w:rFonts w:ascii="標楷體" w:eastAsia="標楷體" w:hAnsi="標楷體" w:hint="eastAsia"/>
          <w:bCs/>
          <w:sz w:val="32"/>
          <w:szCs w:val="32"/>
        </w:rPr>
        <w:t>中華民國網球協會「</w:t>
      </w:r>
      <w:r w:rsidR="00CC05D5" w:rsidRPr="00CC05D5">
        <w:rPr>
          <w:rFonts w:ascii="標楷體" w:eastAsia="標楷體" w:hAnsi="標楷體" w:hint="eastAsia"/>
          <w:bCs/>
          <w:sz w:val="32"/>
          <w:szCs w:val="32"/>
        </w:rPr>
        <w:t>2025臺灣華國三太子國際男子網球挑戰賽網路及其他器材租用採購案(114-</w:t>
      </w:r>
      <w:r w:rsidR="00CC05D5">
        <w:rPr>
          <w:rFonts w:ascii="標楷體" w:eastAsia="標楷體" w:hAnsi="標楷體" w:hint="eastAsia"/>
          <w:bCs/>
          <w:sz w:val="32"/>
          <w:szCs w:val="32"/>
        </w:rPr>
        <w:t>23</w:t>
      </w:r>
      <w:r w:rsidR="00CC05D5" w:rsidRPr="00CC05D5">
        <w:rPr>
          <w:rFonts w:ascii="標楷體" w:eastAsia="標楷體" w:hAnsi="標楷體" w:hint="eastAsia"/>
          <w:bCs/>
          <w:sz w:val="32"/>
          <w:szCs w:val="32"/>
        </w:rPr>
        <w:t>)</w:t>
      </w:r>
      <w:r w:rsidR="00CC05D5">
        <w:rPr>
          <w:rFonts w:ascii="標楷體" w:eastAsia="標楷體" w:hAnsi="標楷體" w:hint="eastAsia"/>
          <w:bCs/>
          <w:sz w:val="32"/>
          <w:szCs w:val="32"/>
        </w:rPr>
        <w:t>」</w:t>
      </w:r>
      <w:r w:rsidRPr="00FA6F9C">
        <w:rPr>
          <w:rFonts w:ascii="標楷體" w:eastAsia="標楷體" w:hAnsi="標楷體" w:hint="eastAsia"/>
          <w:bCs/>
          <w:sz w:val="32"/>
          <w:szCs w:val="32"/>
        </w:rPr>
        <w:t>(未達公告金額/無保固)</w:t>
      </w:r>
      <w:r w:rsidR="006A1ABB" w:rsidRPr="00642F7F">
        <w:rPr>
          <w:rFonts w:ascii="標楷體" w:eastAsia="標楷體" w:hAnsi="標楷體" w:hint="eastAsia"/>
          <w:bCs/>
          <w:sz w:val="32"/>
          <w:szCs w:val="32"/>
        </w:rPr>
        <w:t>需求規範書</w:t>
      </w:r>
    </w:p>
    <w:p w14:paraId="36E45997" w14:textId="722BFC40" w:rsidR="00056D8F" w:rsidRPr="008F74BC" w:rsidRDefault="00B776EB" w:rsidP="00FA6F9C">
      <w:pPr>
        <w:rPr>
          <w:rFonts w:eastAsia="標楷體"/>
          <w:kern w:val="16"/>
          <w:sz w:val="28"/>
          <w:szCs w:val="28"/>
        </w:rPr>
      </w:pPr>
      <w:r w:rsidRPr="006A1ABB">
        <w:rPr>
          <w:rFonts w:eastAsia="標楷體" w:hint="eastAsia"/>
          <w:kern w:val="16"/>
          <w:sz w:val="28"/>
          <w:szCs w:val="28"/>
        </w:rPr>
        <w:t>辦理案名：</w:t>
      </w:r>
      <w:r w:rsidR="00FA6F9C" w:rsidRPr="00FA6F9C">
        <w:rPr>
          <w:rFonts w:ascii="標楷體" w:eastAsia="標楷體" w:hAnsi="標楷體" w:hint="eastAsia"/>
          <w:bCs/>
          <w:sz w:val="28"/>
          <w:szCs w:val="28"/>
        </w:rPr>
        <w:t>中華民國網球協會「</w:t>
      </w:r>
      <w:bookmarkStart w:id="0" w:name="_Hlk211066530"/>
      <w:r w:rsidR="00CC05D5" w:rsidRPr="00CC05D5">
        <w:rPr>
          <w:rFonts w:ascii="標楷體" w:eastAsia="標楷體" w:hAnsi="標楷體" w:hint="eastAsia"/>
          <w:bCs/>
          <w:sz w:val="28"/>
          <w:szCs w:val="28"/>
        </w:rPr>
        <w:t>2025臺灣華國三太子國際男子網球挑戰賽網路及其他器材租用採購案(114-23)</w:t>
      </w:r>
      <w:bookmarkEnd w:id="0"/>
      <w:r w:rsidR="00CC05D5">
        <w:rPr>
          <w:rFonts w:ascii="標楷體" w:eastAsia="標楷體" w:hAnsi="標楷體" w:hint="eastAsia"/>
          <w:bCs/>
          <w:sz w:val="28"/>
          <w:szCs w:val="28"/>
        </w:rPr>
        <w:t>」</w:t>
      </w:r>
      <w:r w:rsidR="00CC05D5" w:rsidRPr="00CC05D5">
        <w:rPr>
          <w:rFonts w:ascii="標楷體" w:eastAsia="標楷體" w:hAnsi="標楷體" w:hint="eastAsia"/>
          <w:bCs/>
          <w:sz w:val="28"/>
          <w:szCs w:val="28"/>
        </w:rPr>
        <w:t>(未達公告金額/無保固)</w:t>
      </w:r>
      <w:r w:rsidR="008C38A4" w:rsidRPr="008F74BC">
        <w:rPr>
          <w:rFonts w:eastAsia="標楷體" w:hint="eastAsia"/>
          <w:kern w:val="16"/>
          <w:sz w:val="28"/>
          <w:szCs w:val="28"/>
        </w:rPr>
        <w:t>。</w:t>
      </w:r>
    </w:p>
    <w:p w14:paraId="714DD516" w14:textId="77777777" w:rsidR="00B776EB" w:rsidRPr="008F74BC" w:rsidRDefault="00B776EB" w:rsidP="006F45EE">
      <w:pPr>
        <w:numPr>
          <w:ilvl w:val="0"/>
          <w:numId w:val="2"/>
        </w:numPr>
        <w:adjustRightInd w:val="0"/>
        <w:snapToGrid w:val="0"/>
        <w:spacing w:beforeLines="50" w:before="180"/>
        <w:ind w:left="-142" w:right="414" w:firstLine="0"/>
        <w:rPr>
          <w:rFonts w:eastAsia="標楷體"/>
          <w:kern w:val="16"/>
          <w:sz w:val="28"/>
        </w:rPr>
      </w:pPr>
      <w:r w:rsidRPr="008F74BC">
        <w:rPr>
          <w:rFonts w:eastAsia="標楷體" w:hint="eastAsia"/>
          <w:kern w:val="16"/>
          <w:sz w:val="28"/>
        </w:rPr>
        <w:t>採購標的說明：</w:t>
      </w:r>
    </w:p>
    <w:p w14:paraId="5303663E" w14:textId="31FBEAA5" w:rsidR="006D7219" w:rsidRPr="008F74BC" w:rsidRDefault="00346903" w:rsidP="006D7219">
      <w:pPr>
        <w:pStyle w:val="a3"/>
        <w:adjustRightInd w:val="0"/>
        <w:snapToGrid w:val="0"/>
        <w:spacing w:line="420" w:lineRule="exact"/>
        <w:ind w:leftChars="0" w:left="567" w:right="414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8F74B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規格：</w:t>
      </w:r>
    </w:p>
    <w:p w14:paraId="152519C4" w14:textId="6A7BF58A" w:rsidR="00C12C00" w:rsidRPr="007B2496" w:rsidRDefault="006D7219" w:rsidP="003A366A">
      <w:pPr>
        <w:pStyle w:val="a3"/>
        <w:adjustRightInd w:val="0"/>
        <w:snapToGrid w:val="0"/>
        <w:spacing w:line="420" w:lineRule="exact"/>
        <w:ind w:leftChars="236" w:left="849" w:hangingChars="101" w:hanging="283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8F74B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一、</w:t>
      </w:r>
      <w:r w:rsidR="00E71BE9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賽事周邊器材、辦公設備租賃</w:t>
      </w:r>
      <w:r w:rsidR="003640C1" w:rsidRPr="007B2496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C12C0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1.塑鋼會議桌(180*60cm)</w:t>
      </w:r>
      <w:r w:rsidR="00CC2A7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100</w:t>
      </w:r>
      <w:r w:rsidR="00C12C0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4B5A2FEC" w14:textId="3B23BF34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2.金剛椅</w:t>
      </w:r>
      <w:r w:rsidR="00CC2A7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200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5DED41A8" w14:textId="538A3DA2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3.金剛椅含椅墊28張</w:t>
      </w:r>
    </w:p>
    <w:p w14:paraId="71FCAA76" w14:textId="4D877F2D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4.</w:t>
      </w:r>
      <w:r w:rsidR="00385D1E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咖啡桌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4張</w:t>
      </w:r>
    </w:p>
    <w:p w14:paraId="70FEA9AD" w14:textId="19A36FC8" w:rsidR="00CC2A70" w:rsidRPr="007B2496" w:rsidRDefault="00CC2A70" w:rsidP="00CC2A70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5.NBA場邊座椅15張</w:t>
      </w:r>
    </w:p>
    <w:p w14:paraId="60C2407D" w14:textId="4A7C721A" w:rsidR="00C12C00" w:rsidRPr="007B2496" w:rsidRDefault="00694613" w:rsidP="00694613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6</w:t>
      </w:r>
      <w:r w:rsidR="00C12C0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.黑色半罩桌巾26條</w:t>
      </w:r>
    </w:p>
    <w:p w14:paraId="1730F88B" w14:textId="017DB3B7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7.冷藏冰箱1台</w:t>
      </w:r>
    </w:p>
    <w:p w14:paraId="4CBBAD02" w14:textId="3F517548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8.單人亞麻沙發5張</w:t>
      </w:r>
    </w:p>
    <w:p w14:paraId="56E90EA0" w14:textId="7924486A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9.雙人亞麻沙發12張</w:t>
      </w:r>
    </w:p>
    <w:p w14:paraId="45E2F55A" w14:textId="1D8BE8BC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10.三人亞麻沙發3張</w:t>
      </w:r>
    </w:p>
    <w:p w14:paraId="2EEB66BF" w14:textId="419469D7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11.伸縮圍欄(紅龍柱紅帶)100組</w:t>
      </w:r>
    </w:p>
    <w:p w14:paraId="17D17A31" w14:textId="3505E2F3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12.咖啡機(一鍵式咖啡研磨沖泡)含咖啡豆2台</w:t>
      </w:r>
    </w:p>
    <w:p w14:paraId="5A49643E" w14:textId="406816CD" w:rsidR="00C12C00" w:rsidRPr="007B2496" w:rsidRDefault="00C12C00" w:rsidP="003A366A">
      <w:pPr>
        <w:pStyle w:val="a3"/>
        <w:adjustRightInd w:val="0"/>
        <w:snapToGrid w:val="0"/>
        <w:spacing w:line="420" w:lineRule="exact"/>
        <w:ind w:leftChars="354" w:left="1130" w:right="-142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13.現場環境補燈(</w:t>
      </w:r>
      <w:r w:rsidR="00CC2A7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大會辦公室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/主審休息室</w:t>
      </w:r>
      <w:r w:rsidR="00CC2A7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/穿線區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/大會醫生</w:t>
      </w:r>
      <w:r w:rsidR="00CC2A7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/媒體室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)5組</w:t>
      </w:r>
    </w:p>
    <w:p w14:paraId="046BC73D" w14:textId="0A6C2391" w:rsidR="007506C9" w:rsidRPr="007B2496" w:rsidRDefault="007506C9" w:rsidP="003A366A">
      <w:pPr>
        <w:pStyle w:val="a3"/>
        <w:adjustRightInd w:val="0"/>
        <w:snapToGrid w:val="0"/>
        <w:spacing w:line="420" w:lineRule="exact"/>
        <w:ind w:leftChars="354" w:left="1130" w:right="-142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14.3樓攤位拍照區補燈</w:t>
      </w:r>
    </w:p>
    <w:p w14:paraId="39A3204A" w14:textId="19E8C760" w:rsidR="00E71BE9" w:rsidRPr="007B2496" w:rsidRDefault="007B2496" w:rsidP="003A366A">
      <w:pPr>
        <w:pStyle w:val="a3"/>
        <w:adjustRightInd w:val="0"/>
        <w:snapToGrid w:val="0"/>
        <w:spacing w:line="420" w:lineRule="exact"/>
        <w:ind w:leftChars="353" w:left="848" w:firstLineChars="0" w:hanging="1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</w:t>
      </w:r>
      <w:r w:rsidR="00651F1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5</w:t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</w:t>
      </w:r>
      <w:r w:rsidR="00C12C00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電視顯示器含行動支架(筆記型電腦)接收直播畫面3</w:t>
      </w:r>
      <w:r w:rsidR="006052EC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台</w:t>
      </w:r>
      <w:r w:rsidR="002A3DA8" w:rsidRPr="007B2496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</w:t>
      </w:r>
      <w:r w:rsidR="00651F1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6</w:t>
      </w:r>
      <w:r w:rsidR="002A3DA8" w:rsidRPr="007B2496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.1.8米延長線*75組</w:t>
      </w:r>
    </w:p>
    <w:p w14:paraId="29127962" w14:textId="6CA0577E" w:rsidR="00E71BE9" w:rsidRPr="009E3B88" w:rsidRDefault="00916C9D" w:rsidP="00E71BE9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二</w:t>
      </w:r>
      <w:r w:rsidR="00E71BE9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媒體室燈光設備</w:t>
      </w:r>
      <w:r w:rsidR="00725856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、辦公室燈光設備</w:t>
      </w:r>
    </w:p>
    <w:p w14:paraId="0A86DFB5" w14:textId="540D0E12" w:rsidR="0027738B" w:rsidRPr="009E3B88" w:rsidRDefault="0027738B" w:rsidP="003A366A">
      <w:pPr>
        <w:pStyle w:val="a3"/>
        <w:adjustRightInd w:val="0"/>
        <w:snapToGrid w:val="0"/>
        <w:spacing w:line="420" w:lineRule="exact"/>
        <w:ind w:leftChars="236" w:left="566" w:right="414" w:firstLineChars="101" w:firstLine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</w:t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COB PAR面光燈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</w:t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顆  </w:t>
      </w:r>
    </w:p>
    <w:p w14:paraId="7340E177" w14:textId="6C6C0F8A" w:rsidR="0027738B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2.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色溫&amp;流明控制器1台</w:t>
      </w:r>
    </w:p>
    <w:p w14:paraId="60D51F9E" w14:textId="60D43063" w:rsidR="0027738B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3.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手搖升降式燈光</w:t>
      </w:r>
      <w:r w:rsidR="0040735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腳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架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組</w:t>
      </w:r>
    </w:p>
    <w:p w14:paraId="0B02C0C1" w14:textId="2AB0F304" w:rsidR="0040735F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</w:t>
      </w:r>
      <w:r w:rsidR="0040735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無線訊號接收發射器3組</w:t>
      </w:r>
    </w:p>
    <w:p w14:paraId="426C4A17" w14:textId="4BDAE741" w:rsidR="009856C8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5.</w:t>
      </w:r>
      <w:r w:rsidR="0040735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專用線材組</w:t>
      </w:r>
    </w:p>
    <w:p w14:paraId="77A056ED" w14:textId="4C53ACE2" w:rsidR="009856C8" w:rsidRPr="009E3B88" w:rsidRDefault="009856C8" w:rsidP="003A366A">
      <w:pPr>
        <w:pStyle w:val="a3"/>
        <w:adjustRightInd w:val="0"/>
        <w:snapToGrid w:val="0"/>
        <w:spacing w:line="420" w:lineRule="exact"/>
        <w:ind w:leftChars="236" w:left="849" w:right="414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三、媒體室音響設備</w:t>
      </w:r>
      <w:r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1.FBT陣列音柱高音喇叭2顆</w:t>
      </w:r>
      <w:r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lastRenderedPageBreak/>
        <w:t>2.陣列專用低音喇叭2顆</w:t>
      </w:r>
    </w:p>
    <w:p w14:paraId="56F72C69" w14:textId="7A0EBB37" w:rsidR="009856C8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3.數位控台1台(含音場處理器、音質優化器、EQ等化器、compress、</w:t>
      </w:r>
    </w:p>
    <w:p w14:paraId="4C3D0B54" w14:textId="55BD2879" w:rsidR="009856C8" w:rsidRPr="009E3B88" w:rsidRDefault="003A366A" w:rsidP="003A366A">
      <w:pPr>
        <w:pStyle w:val="a3"/>
        <w:adjustRightInd w:val="0"/>
        <w:snapToGrid w:val="0"/>
        <w:spacing w:line="420" w:lineRule="exact"/>
        <w:ind w:leftChars="118" w:left="850" w:right="414" w:firstLineChars="0" w:hanging="567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</w:t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G</w:t>
      </w:r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ate躁聲門處理器)</w:t>
      </w:r>
      <w:r w:rsidR="00CB492A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手握式無線麥克風3支</w:t>
      </w:r>
      <w:r w:rsidR="00A56651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5.無線接收主機2支</w:t>
      </w:r>
    </w:p>
    <w:p w14:paraId="089DADEA" w14:textId="77777777" w:rsidR="003A366A" w:rsidRDefault="00A56651" w:rsidP="003A366A">
      <w:pPr>
        <w:pStyle w:val="a3"/>
        <w:adjustRightInd w:val="0"/>
        <w:snapToGrid w:val="0"/>
        <w:spacing w:line="420" w:lineRule="exact"/>
        <w:ind w:leftChars="354" w:left="1134" w:right="414" w:firstLineChars="0" w:hanging="28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6.媒體收音烤肉架1組</w:t>
      </w:r>
    </w:p>
    <w:p w14:paraId="348289A6" w14:textId="77777777" w:rsidR="003A366A" w:rsidRDefault="00A56651" w:rsidP="003A366A">
      <w:pPr>
        <w:pStyle w:val="a3"/>
        <w:adjustRightInd w:val="0"/>
        <w:snapToGrid w:val="0"/>
        <w:spacing w:line="420" w:lineRule="exact"/>
        <w:ind w:leftChars="354" w:left="1134" w:right="414" w:firstLineChars="0" w:hanging="28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7.技術人員1組</w:t>
      </w:r>
    </w:p>
    <w:p w14:paraId="67834A7D" w14:textId="54B81175" w:rsidR="0040735F" w:rsidRDefault="009856C8" w:rsidP="003A366A">
      <w:pPr>
        <w:pStyle w:val="a3"/>
        <w:adjustRightInd w:val="0"/>
        <w:snapToGrid w:val="0"/>
        <w:spacing w:line="420" w:lineRule="exact"/>
        <w:ind w:leftChars="235" w:left="564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四</w:t>
      </w:r>
      <w:r w:rsidR="003640C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、網路設備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(依現場需求架設)</w:t>
      </w:r>
    </w:p>
    <w:p w14:paraId="1AC3D0E6" w14:textId="77777777" w:rsidR="007B2496" w:rsidRDefault="004E4006" w:rsidP="003A366A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1.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負載平衡頻寬管理主機(可達200人同時上線負載視現場網路定義)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2.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現場網路佈線架設各區主幹線架設(內含網路設備租賃)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3.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智慧型網管24埠 GbE Switch HUB PoE 網路集線交換器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4.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8埠 10G Multi-Gig PoE Lite-L3 智慧型網管交換器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(風暴控制、服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務阻斷(DoS)防護和 SSL防護等)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5.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無線區域提供 高功率4X4無線基地台 WiFi 6 5G支援 ax/ac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5GHz最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高傳輸速率 2400Mbps 抗4G/5G行動電話基地台干擾過濾功能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無線使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用範圍:A/B/C/D教室/選手休息室/主場地*2大會辦公區 /裁判長室/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三樓商品區(含各區無線基地台佈線)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6.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網路型彩色雷射自動雙面印表機(支援MAC系統)手動平台列印</w:t>
      </w:r>
      <w:r w:rsidR="00C12C00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速度:每分鐘24頁高速列印(</w:t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含備用碳粉一組)</w:t>
      </w:r>
      <w:r w:rsidR="00C12C00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</w:t>
      </w:r>
      <w:r w:rsidR="0044792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7</w:t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.需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代辦申請中華電信 比賽期間所需網路與賽後辦理退租程序</w:t>
      </w:r>
    </w:p>
    <w:p w14:paraId="664922DD" w14:textId="6CB9BEC5" w:rsidR="00214156" w:rsidRPr="009E3B88" w:rsidRDefault="007B2496" w:rsidP="003A366A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60549">
        <w:rPr>
          <w:rFonts w:ascii="標楷體" w:hAnsi="標楷體" w:hint="eastAsia"/>
          <w:color w:val="EE0000"/>
          <w:szCs w:val="28"/>
          <w:shd w:val="clear" w:color="auto" w:fill="FFFFFF" w:themeFill="background1"/>
        </w:rPr>
        <w:t>五、室內球場</w:t>
      </w:r>
      <w:r w:rsidRPr="00360549">
        <w:rPr>
          <w:rFonts w:ascii="標楷體" w:hAnsi="標楷體"/>
          <w:color w:val="EE0000"/>
          <w:szCs w:val="28"/>
          <w:shd w:val="clear" w:color="auto" w:fill="FFFFFF" w:themeFill="background1"/>
        </w:rPr>
        <w:br/>
      </w:r>
      <w:r w:rsidRPr="00360549">
        <w:rPr>
          <w:rFonts w:ascii="標楷體" w:hAnsi="標楷體" w:hint="eastAsia"/>
          <w:color w:val="EE0000"/>
          <w:szCs w:val="28"/>
          <w:shd w:val="clear" w:color="auto" w:fill="FFFFFF" w:themeFill="background1"/>
        </w:rPr>
        <w:t xml:space="preserve">    1.大螢幕2組</w:t>
      </w:r>
      <w:r w:rsidRPr="00360549">
        <w:rPr>
          <w:rFonts w:ascii="標楷體" w:hAnsi="標楷體"/>
          <w:color w:val="EE0000"/>
          <w:szCs w:val="28"/>
          <w:shd w:val="clear" w:color="auto" w:fill="FFFFFF" w:themeFill="background1"/>
        </w:rPr>
        <w:br/>
      </w:r>
      <w:r w:rsidRPr="00360549">
        <w:rPr>
          <w:rFonts w:ascii="標楷體" w:hAnsi="標楷體" w:hint="eastAsia"/>
          <w:color w:val="EE0000"/>
          <w:szCs w:val="28"/>
          <w:shd w:val="clear" w:color="auto" w:fill="FFFFFF" w:themeFill="background1"/>
        </w:rPr>
        <w:t xml:space="preserve">    2.音響、燈光</w:t>
      </w:r>
      <w:r w:rsidR="00C12C00" w:rsidRPr="00360549">
        <w:rPr>
          <w:rFonts w:ascii="標楷體" w:hAnsi="標楷體"/>
          <w:color w:val="EE0000"/>
          <w:szCs w:val="28"/>
          <w:shd w:val="clear" w:color="auto" w:fill="FFFFFF" w:themeFill="background1"/>
        </w:rPr>
        <w:br/>
      </w:r>
      <w:r w:rsidR="0036054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六</w:t>
      </w:r>
      <w:r w:rsidR="00214156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、進場</w:t>
      </w:r>
      <w:r w:rsidR="00303D24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、退場</w:t>
      </w:r>
      <w:r w:rsidR="00214156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時間:</w:t>
      </w:r>
      <w:r w:rsidR="00303D24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須配合主辦單位時間</w:t>
      </w:r>
    </w:p>
    <w:p w14:paraId="254056F1" w14:textId="4258DEDE" w:rsidR="00346903" w:rsidRPr="009E3B88" w:rsidRDefault="00360549" w:rsidP="00916C9D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七</w:t>
      </w:r>
      <w:r w:rsidR="00303D24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、安裝地址:114台北市內湖區民權東路六段208號(臺北市網球中心)</w:t>
      </w:r>
      <w:r w:rsidR="005C041F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八</w:t>
      </w:r>
      <w:r w:rsidR="005C041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346903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具有完整及豐富的國際與國內各類運動賽事經驗包含</w:t>
      </w:r>
      <w:r w:rsidR="00253792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舉重/棒球/籃球/</w:t>
      </w:r>
      <w:r w:rsidR="003A366A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3A366A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="00253792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柔道/網球/跆拳道/擊劍/拳擊/武術/排球/滑冰/冰球/羽球/棒球</w:t>
      </w:r>
      <w:r w:rsidR="00346903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等各類</w:t>
      </w:r>
      <w:r w:rsidR="003A366A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3A366A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="00283A0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大型執行</w:t>
      </w:r>
      <w:r w:rsidR="006D7219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團隊</w:t>
      </w:r>
    </w:p>
    <w:p w14:paraId="1A6D5E4B" w14:textId="45BBCB99" w:rsidR="00781123" w:rsidRPr="0067683E" w:rsidRDefault="00491B7B" w:rsidP="001B365B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採購金額</w:t>
      </w:r>
      <w:r w:rsidR="00781123"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及期程：</w:t>
      </w:r>
    </w:p>
    <w:p w14:paraId="4C6C1A07" w14:textId="03F4D9EA" w:rsidR="0067683E" w:rsidRPr="00CC05D5" w:rsidRDefault="0067683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000000" w:themeColor="text1"/>
          <w:kern w:val="16"/>
          <w:szCs w:val="28"/>
          <w:highlight w:val="yellow"/>
          <w:shd w:val="clear" w:color="auto" w:fill="FFFFFF" w:themeFill="background1"/>
        </w:rPr>
      </w:pPr>
      <w:r w:rsidRPr="00CC05D5">
        <w:rPr>
          <w:rFonts w:ascii="標楷體" w:hAnsi="標楷體" w:hint="eastAsia"/>
          <w:color w:val="000000" w:themeColor="text1"/>
          <w:kern w:val="16"/>
          <w:szCs w:val="28"/>
          <w:highlight w:val="yellow"/>
          <w:shd w:val="clear" w:color="auto" w:fill="FFFFFF" w:themeFill="background1"/>
        </w:rPr>
        <w:t>本案採購金額新臺幣</w:t>
      </w:r>
      <w:r w:rsidR="007F703C" w:rsidRPr="00CC05D5">
        <w:rPr>
          <w:rFonts w:ascii="標楷體" w:hAnsi="標楷體" w:hint="eastAsia"/>
          <w:color w:val="E50000"/>
          <w:kern w:val="16"/>
          <w:szCs w:val="28"/>
          <w:highlight w:val="yellow"/>
          <w:shd w:val="clear" w:color="auto" w:fill="FFFFFF" w:themeFill="background1"/>
        </w:rPr>
        <w:t>壹佰壹拾柒萬柒仟</w:t>
      </w:r>
      <w:r w:rsidRPr="00CC05D5">
        <w:rPr>
          <w:rFonts w:ascii="標楷體" w:hAnsi="標楷體" w:hint="eastAsia"/>
          <w:color w:val="E50000"/>
          <w:kern w:val="16"/>
          <w:szCs w:val="28"/>
          <w:highlight w:val="yellow"/>
          <w:shd w:val="clear" w:color="auto" w:fill="FFFFFF" w:themeFill="background1"/>
        </w:rPr>
        <w:t>元整</w:t>
      </w:r>
      <w:r w:rsidRPr="00CC05D5">
        <w:rPr>
          <w:rFonts w:ascii="標楷體" w:hAnsi="標楷體" w:hint="eastAsia"/>
          <w:color w:val="000000" w:themeColor="text1"/>
          <w:kern w:val="16"/>
          <w:szCs w:val="28"/>
          <w:highlight w:val="yellow"/>
          <w:shd w:val="clear" w:color="auto" w:fill="FFFFFF" w:themeFill="background1"/>
        </w:rPr>
        <w:t>（含稅，依實際決算金額為準）。</w:t>
      </w:r>
    </w:p>
    <w:p w14:paraId="22F8AF46" w14:textId="54B67937" w:rsidR="00781123" w:rsidRPr="009E3B88" w:rsidRDefault="0062274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kern w:val="16"/>
          <w:szCs w:val="28"/>
        </w:rPr>
        <w:t>履約期間：</w:t>
      </w:r>
      <w:r w:rsidRPr="00CC05D5">
        <w:rPr>
          <w:rFonts w:ascii="標楷體" w:hAnsi="標楷體" w:hint="eastAsia"/>
          <w:color w:val="E50000"/>
          <w:kern w:val="16"/>
          <w:szCs w:val="28"/>
        </w:rPr>
        <w:t>自決標翌日起至</w:t>
      </w:r>
      <w:r w:rsidR="00CC05D5" w:rsidRPr="00CC05D5">
        <w:rPr>
          <w:rFonts w:ascii="標楷體" w:hAnsi="標楷體" w:hint="eastAsia"/>
          <w:color w:val="E50000"/>
          <w:kern w:val="16"/>
          <w:szCs w:val="28"/>
        </w:rPr>
        <w:t>114</w:t>
      </w:r>
      <w:r w:rsidR="00641929" w:rsidRPr="00CC05D5">
        <w:rPr>
          <w:rFonts w:ascii="標楷體" w:hAnsi="標楷體" w:hint="eastAsia"/>
          <w:color w:val="E50000"/>
          <w:kern w:val="16"/>
          <w:szCs w:val="28"/>
        </w:rPr>
        <w:t>年</w:t>
      </w:r>
      <w:r w:rsidR="00333AFE" w:rsidRPr="00CC05D5">
        <w:rPr>
          <w:rFonts w:ascii="標楷體" w:hAnsi="標楷體" w:hint="eastAsia"/>
          <w:color w:val="E50000"/>
          <w:kern w:val="16"/>
          <w:szCs w:val="28"/>
        </w:rPr>
        <w:t>11</w:t>
      </w:r>
      <w:r w:rsidR="00641929" w:rsidRPr="00CC05D5">
        <w:rPr>
          <w:rFonts w:ascii="標楷體" w:hAnsi="標楷體" w:hint="eastAsia"/>
          <w:color w:val="E50000"/>
          <w:kern w:val="16"/>
          <w:szCs w:val="28"/>
        </w:rPr>
        <w:t>月</w:t>
      </w:r>
      <w:r w:rsidR="00CC05D5" w:rsidRPr="00CC05D5">
        <w:rPr>
          <w:rFonts w:ascii="標楷體" w:hAnsi="標楷體" w:hint="eastAsia"/>
          <w:color w:val="E50000"/>
          <w:kern w:val="16"/>
          <w:szCs w:val="28"/>
        </w:rPr>
        <w:t>10</w:t>
      </w:r>
      <w:r w:rsidR="00641929" w:rsidRPr="00CC05D5">
        <w:rPr>
          <w:rFonts w:ascii="標楷體" w:hAnsi="標楷體" w:hint="eastAsia"/>
          <w:color w:val="E50000"/>
          <w:kern w:val="16"/>
          <w:szCs w:val="28"/>
        </w:rPr>
        <w:t>日止</w:t>
      </w:r>
    </w:p>
    <w:p w14:paraId="3968DF7B" w14:textId="3112C928" w:rsidR="00781123" w:rsidRPr="00AB4270" w:rsidRDefault="006A13F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撥款方式：</w:t>
      </w:r>
      <w:bookmarkStart w:id="1" w:name="_Hlk124324809"/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履約屆滿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結算付款，</w:t>
      </w:r>
      <w:r w:rsidR="0073149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得標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廠商須</w:t>
      </w:r>
      <w:r w:rsidR="00F16E5D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檢附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發票</w:t>
      </w:r>
      <w:bookmarkEnd w:id="1"/>
      <w:r w:rsidR="001B365B" w:rsidRPr="000458CC">
        <w:rPr>
          <w:rFonts w:hint="eastAsia"/>
          <w:color w:val="3333FF"/>
          <w:kern w:val="16"/>
          <w:szCs w:val="24"/>
          <w:shd w:val="clear" w:color="auto" w:fill="FFFFFF" w:themeFill="background1"/>
        </w:rPr>
        <w:t>。</w:t>
      </w:r>
    </w:p>
    <w:p w14:paraId="1AC8B785" w14:textId="77777777" w:rsid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color w:val="3333FF"/>
          <w:kern w:val="16"/>
          <w:szCs w:val="24"/>
          <w:shd w:val="clear" w:color="auto" w:fill="FFFFFF" w:themeFill="background1"/>
        </w:rPr>
      </w:pPr>
    </w:p>
    <w:p w14:paraId="0CD53279" w14:textId="77777777" w:rsid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 w:hanging="2155"/>
        <w:rPr>
          <w:color w:val="3333FF"/>
          <w:kern w:val="16"/>
          <w:szCs w:val="24"/>
          <w:shd w:val="clear" w:color="auto" w:fill="FFFFFF" w:themeFill="background1"/>
        </w:rPr>
      </w:pPr>
    </w:p>
    <w:p w14:paraId="120DFA22" w14:textId="77777777" w:rsidR="00AB4270" w:rsidRP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0" w:firstLine="0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參、其他注意事項：</w:t>
      </w:r>
    </w:p>
    <w:p w14:paraId="3D41B176" w14:textId="52EF73DC" w:rsidR="00AB4270" w:rsidRP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101" w:firstLine="283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>
        <w:rPr>
          <w:rFonts w:hint="eastAsia"/>
          <w:color w:val="auto"/>
          <w:kern w:val="16"/>
          <w:szCs w:val="24"/>
          <w:shd w:val="clear" w:color="auto" w:fill="FFFFFF" w:themeFill="background1"/>
        </w:rPr>
        <w:t>一</w:t>
      </w: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、得標廠商須負責安全維護。</w:t>
      </w:r>
    </w:p>
    <w:p w14:paraId="1C41BDCE" w14:textId="2D4B8768" w:rsidR="00AB4270" w:rsidRP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101" w:firstLine="283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>
        <w:rPr>
          <w:rFonts w:hint="eastAsia"/>
          <w:color w:val="auto"/>
          <w:kern w:val="16"/>
          <w:szCs w:val="24"/>
          <w:shd w:val="clear" w:color="auto" w:fill="FFFFFF" w:themeFill="background1"/>
        </w:rPr>
        <w:t>二</w:t>
      </w: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、得標廠商須負責清潔維護。</w:t>
      </w:r>
    </w:p>
    <w:p w14:paraId="211B5BAF" w14:textId="745DCA3C" w:rsidR="00AB4270" w:rsidRP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101" w:firstLine="283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>
        <w:rPr>
          <w:rFonts w:hint="eastAsia"/>
          <w:color w:val="auto"/>
          <w:kern w:val="16"/>
          <w:szCs w:val="24"/>
          <w:shd w:val="clear" w:color="auto" w:fill="FFFFFF" w:themeFill="background1"/>
        </w:rPr>
        <w:t>三</w:t>
      </w: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、得標廠商需於賽會期間派員駐場。</w:t>
      </w:r>
    </w:p>
    <w:p w14:paraId="319905DE" w14:textId="6D500492" w:rsidR="00AB4270" w:rsidRPr="00AB4270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101" w:firstLine="283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>
        <w:rPr>
          <w:rFonts w:hint="eastAsia"/>
          <w:color w:val="auto"/>
          <w:kern w:val="16"/>
          <w:szCs w:val="24"/>
          <w:shd w:val="clear" w:color="auto" w:fill="FFFFFF" w:themeFill="background1"/>
        </w:rPr>
        <w:t>四</w:t>
      </w: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、得標廠商須負責辦理施工人員保險事宜。</w:t>
      </w:r>
    </w:p>
    <w:p w14:paraId="5328755F" w14:textId="5D84EEB1" w:rsidR="00AB4270" w:rsidRPr="000458CC" w:rsidRDefault="00AB4270" w:rsidP="00AB427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101" w:firstLine="283"/>
        <w:rPr>
          <w:rFonts w:hint="eastAsia"/>
          <w:color w:val="auto"/>
          <w:kern w:val="16"/>
          <w:szCs w:val="24"/>
          <w:shd w:val="clear" w:color="auto" w:fill="FFFFFF" w:themeFill="background1"/>
        </w:rPr>
      </w:pPr>
      <w:r>
        <w:rPr>
          <w:rFonts w:hint="eastAsia"/>
          <w:color w:val="auto"/>
          <w:kern w:val="16"/>
          <w:szCs w:val="24"/>
          <w:shd w:val="clear" w:color="auto" w:fill="FFFFFF" w:themeFill="background1"/>
        </w:rPr>
        <w:t>五</w:t>
      </w:r>
      <w:r w:rsidRPr="00AB4270">
        <w:rPr>
          <w:rFonts w:hint="eastAsia"/>
          <w:color w:val="auto"/>
          <w:kern w:val="16"/>
          <w:szCs w:val="24"/>
          <w:shd w:val="clear" w:color="auto" w:fill="FFFFFF" w:themeFill="background1"/>
        </w:rPr>
        <w:t>、其他未盡事宜，得在不影響行程及經費前提下合意辦理。</w:t>
      </w:r>
    </w:p>
    <w:p w14:paraId="07523D5D" w14:textId="7D01D861" w:rsidR="00781123" w:rsidRPr="000458CC" w:rsidRDefault="00AB4270" w:rsidP="00AB4270">
      <w:pPr>
        <w:adjustRightInd w:val="0"/>
        <w:snapToGrid w:val="0"/>
        <w:spacing w:beforeLines="50" w:before="180"/>
        <w:ind w:right="414"/>
        <w:rPr>
          <w:rFonts w:eastAsia="標楷體"/>
          <w:kern w:val="16"/>
          <w:sz w:val="28"/>
          <w:shd w:val="clear" w:color="auto" w:fill="FFFFFF" w:themeFill="background1"/>
        </w:rPr>
      </w:pPr>
      <w:r w:rsidRPr="00AB4270">
        <w:rPr>
          <w:rFonts w:eastAsia="標楷體" w:hint="eastAsia"/>
          <w:kern w:val="16"/>
          <w:sz w:val="28"/>
        </w:rPr>
        <w:t>肆、</w:t>
      </w:r>
      <w:r w:rsidR="00781123" w:rsidRPr="000458CC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7CDC02" w14:textId="33496922" w:rsidR="00F16E5D" w:rsidRPr="00F16E5D" w:rsidRDefault="008408BA" w:rsidP="00F16E5D">
      <w:pPr>
        <w:spacing w:line="480" w:lineRule="exact"/>
        <w:ind w:leftChars="236" w:left="566" w:firstLine="1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8408BA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依法登記立案且具有辦理與本採購相關項目之公司、有限合夥、行號，備「公司登記證明文件」、「有限合夥登記證明文件」、「商業登記證明文件」或政府立案證明文件、最近一期完稅及信用證明。</w:t>
      </w:r>
    </w:p>
    <w:p w14:paraId="23DAD336" w14:textId="7CC10C0A" w:rsidR="0062274E" w:rsidRDefault="00AB4270" w:rsidP="00F16E5D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bookmarkStart w:id="2" w:name="_Hlk211070062"/>
      <w:r>
        <w:rPr>
          <w:rFonts w:ascii="標楷體" w:eastAsia="標楷體" w:hAnsi="標楷體" w:hint="eastAsia"/>
          <w:kern w:val="16"/>
          <w:sz w:val="28"/>
          <w:szCs w:val="28"/>
        </w:rPr>
        <w:t>伍</w:t>
      </w:r>
      <w:r w:rsidR="0062274E" w:rsidRPr="0062274E">
        <w:rPr>
          <w:rFonts w:ascii="標楷體" w:eastAsia="標楷體" w:hAnsi="標楷體" w:hint="eastAsia"/>
          <w:kern w:val="16"/>
          <w:sz w:val="28"/>
          <w:szCs w:val="28"/>
        </w:rPr>
        <w:t>、</w:t>
      </w:r>
      <w:bookmarkEnd w:id="2"/>
      <w:r w:rsidR="0062274E" w:rsidRPr="00E26B1D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="0062274E" w:rsidRPr="00E26B1D">
        <w:rPr>
          <w:rFonts w:ascii="標楷體" w:eastAsia="標楷體" w:hAnsi="標楷體" w:hint="eastAsia"/>
          <w:kern w:val="16"/>
          <w:sz w:val="28"/>
          <w:szCs w:val="28"/>
          <w:shd w:val="clear" w:color="auto" w:fill="FFFFFF"/>
        </w:rPr>
        <w:t>履約屆滿結算付款，得標廠商須附發票</w:t>
      </w:r>
      <w:r w:rsidR="0062274E" w:rsidRPr="00E26B1D">
        <w:rPr>
          <w:rFonts w:ascii="標楷體" w:eastAsia="標楷體" w:hAnsi="標楷體" w:hint="eastAsia"/>
          <w:kern w:val="0"/>
          <w:sz w:val="28"/>
          <w:szCs w:val="28"/>
        </w:rPr>
        <w:t>送交本會。</w:t>
      </w:r>
    </w:p>
    <w:p w14:paraId="5B0340E9" w14:textId="1B41CB0F" w:rsidR="00822EDA" w:rsidRPr="00822EDA" w:rsidRDefault="00822EDA" w:rsidP="00822EDA">
      <w:pPr>
        <w:spacing w:line="480" w:lineRule="exact"/>
        <w:ind w:leftChars="118" w:left="476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一、驗收：</w:t>
      </w:r>
    </w:p>
    <w:p w14:paraId="26DE0203" w14:textId="37DEAD66" w:rsidR="00822EDA" w:rsidRPr="00822EDA" w:rsidRDefault="00822EDA" w:rsidP="00822EDA">
      <w:pPr>
        <w:spacing w:line="480" w:lineRule="exact"/>
        <w:ind w:leftChars="353" w:left="847" w:firstLineChars="1" w:firstLine="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依據</w:t>
      </w:r>
      <w:bookmarkStart w:id="3" w:name="_Hlk178259335"/>
      <w:r w:rsidR="006A1ABB" w:rsidRPr="006A1ABB">
        <w:rPr>
          <w:rFonts w:ascii="標楷體" w:eastAsia="標楷體" w:hAnsi="標楷體" w:hint="eastAsia"/>
          <w:kern w:val="0"/>
          <w:sz w:val="28"/>
          <w:szCs w:val="28"/>
        </w:rPr>
        <w:t>中華民國網球協會</w:t>
      </w:r>
      <w:r w:rsidR="00FA6F9C" w:rsidRPr="00FA6F9C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082B1F" w:rsidRPr="00082B1F">
        <w:rPr>
          <w:rFonts w:ascii="標楷體" w:eastAsia="標楷體" w:hAnsi="標楷體" w:hint="eastAsia"/>
          <w:kern w:val="0"/>
          <w:sz w:val="28"/>
          <w:szCs w:val="28"/>
        </w:rPr>
        <w:t>2025臺灣華國三太子國際男子網球挑戰賽網路及其他器材租用採購案(114-23)</w:t>
      </w:r>
      <w:r w:rsidR="00FA6F9C" w:rsidRPr="00FA6F9C">
        <w:rPr>
          <w:rFonts w:ascii="標楷體" w:eastAsia="標楷體" w:hAnsi="標楷體" w:hint="eastAsia"/>
          <w:kern w:val="0"/>
          <w:sz w:val="28"/>
          <w:szCs w:val="28"/>
        </w:rPr>
        <w:t>(未達公告金額/無保固)</w:t>
      </w:r>
      <w:bookmarkEnd w:id="3"/>
      <w:r w:rsidR="00303D24">
        <w:rPr>
          <w:rFonts w:ascii="標楷體" w:eastAsia="標楷體" w:hAnsi="標楷體" w:hint="eastAsia"/>
          <w:kern w:val="0"/>
          <w:sz w:val="28"/>
          <w:szCs w:val="28"/>
        </w:rPr>
        <w:t>裝設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，於履約屆滿前經認定符合招標文件相關規定後，得標廠商應備文製據（或檢具统一發票）向本會辦理撥付事宜。</w:t>
      </w:r>
    </w:p>
    <w:p w14:paraId="2DFFFEFD" w14:textId="77777777" w:rsidR="00822EDA" w:rsidRPr="00822EDA" w:rsidRDefault="00822EDA" w:rsidP="00822EDA">
      <w:pPr>
        <w:spacing w:line="480" w:lineRule="exact"/>
        <w:ind w:leftChars="118" w:left="476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二、契約價金給付：</w:t>
      </w:r>
    </w:p>
    <w:p w14:paraId="6BD4AB9E" w14:textId="77777777" w:rsid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視本案補助機關（教育部體育署）撥付款項後一次性支付。</w:t>
      </w:r>
    </w:p>
    <w:p w14:paraId="50E5F7D7" w14:textId="3F2AE65F" w:rsidR="00822EDA" w:rsidRPr="00822EDA" w:rsidRDefault="00822EDA" w:rsidP="00822EDA">
      <w:pPr>
        <w:spacing w:line="480" w:lineRule="exact"/>
        <w:ind w:leftChars="119" w:left="479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三、罰款：</w:t>
      </w:r>
    </w:p>
    <w:p w14:paraId="4BCD5817" w14:textId="5D84985E" w:rsidR="00822EDA" w:rsidRP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得標廠商未能提供</w:t>
      </w:r>
      <w:r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服務時，經此缺失</w:t>
      </w:r>
      <w:r>
        <w:rPr>
          <w:rFonts w:ascii="標楷體" w:eastAsia="標楷體" w:hAnsi="標楷體" w:hint="eastAsia"/>
          <w:kern w:val="0"/>
          <w:sz w:val="28"/>
          <w:szCs w:val="28"/>
        </w:rPr>
        <w:t>確認無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誤後，每次缺失將處以契約</w:t>
      </w:r>
      <w:r w:rsidR="00AB4270">
        <w:rPr>
          <w:rFonts w:ascii="標楷體" w:eastAsia="標楷體" w:hAnsi="標楷體"/>
          <w:kern w:val="0"/>
          <w:sz w:val="28"/>
          <w:szCs w:val="28"/>
        </w:rPr>
        <w:br/>
      </w:r>
      <w:r w:rsidR="00AB4270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價款之千分之一罰款。</w:t>
      </w:r>
    </w:p>
    <w:p w14:paraId="1E3BC70B" w14:textId="0A60B158" w:rsidR="0062274E" w:rsidRPr="0062274E" w:rsidRDefault="00AB4270" w:rsidP="006F45EE">
      <w:pPr>
        <w:spacing w:line="480" w:lineRule="exact"/>
        <w:ind w:left="1845" w:hangingChars="659" w:hanging="1845"/>
        <w:rPr>
          <w:rFonts w:ascii="標楷體" w:eastAsia="標楷體" w:hAnsi="標楷體"/>
          <w:kern w:val="0"/>
          <w:sz w:val="28"/>
          <w:szCs w:val="28"/>
        </w:rPr>
      </w:pPr>
      <w:r w:rsidRPr="00AB4270">
        <w:rPr>
          <w:rFonts w:ascii="標楷體" w:eastAsia="標楷體" w:hAnsi="標楷體" w:hint="eastAsia"/>
          <w:kern w:val="0"/>
          <w:sz w:val="28"/>
          <w:szCs w:val="28"/>
        </w:rPr>
        <w:t>陸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781950D3" w:rsidR="0062274E" w:rsidRPr="0062274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企劃書乙式</w:t>
      </w:r>
      <w:r w:rsidR="00082B1F">
        <w:rPr>
          <w:rFonts w:ascii="標楷體" w:eastAsia="標楷體" w:hAnsi="標楷體" w:hint="eastAsia"/>
          <w:sz w:val="28"/>
          <w:szCs w:val="28"/>
        </w:rPr>
        <w:t>6</w:t>
      </w:r>
      <w:r w:rsidRPr="0062274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份，請另提供企劃書電子檔，投標廠商所投企劃書，本會不另支付酬勞或稿費。</w:t>
      </w:r>
    </w:p>
    <w:p w14:paraId="68DB6253" w14:textId="77777777" w:rsidR="0062274E" w:rsidRPr="0062274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企劃書製作規格請以中文楷書、直式橫書、14號字繕打，並以A4大小紙張、加封面、左邊裝訂成冊。</w:t>
      </w:r>
    </w:p>
    <w:p w14:paraId="4357FA78" w14:textId="50DA0DFC" w:rsidR="0062274E" w:rsidRPr="00627412" w:rsidRDefault="00AB4270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柒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、投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標廠商評</w:t>
      </w:r>
      <w:r w:rsidR="0062274E" w:rsidRPr="0062741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審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須知：</w:t>
      </w:r>
    </w:p>
    <w:p w14:paraId="2130B226" w14:textId="77777777" w:rsidR="0062274E" w:rsidRPr="00627412" w:rsidRDefault="0062274E" w:rsidP="0062274E">
      <w:pPr>
        <w:numPr>
          <w:ilvl w:val="0"/>
          <w:numId w:val="28"/>
        </w:numPr>
        <w:spacing w:line="480" w:lineRule="exact"/>
        <w:ind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Hlk124325203"/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本採購適用政府採購法（以下簡稱採購法）及其主管機關所訂定之規定，成立採購評審小組並參考最有利標精神。</w:t>
      </w:r>
    </w:p>
    <w:p w14:paraId="642F2C80" w14:textId="77777777" w:rsidR="0062274E" w:rsidRPr="00627412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招標方式為：公開取得企劃書及非複數決標。</w:t>
      </w:r>
    </w:p>
    <w:p w14:paraId="00CB1C65" w14:textId="620EE63C" w:rsidR="0062274E" w:rsidRPr="00627412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7412">
        <w:rPr>
          <w:rFonts w:ascii="標楷體" w:eastAsia="標楷體" w:hAnsi="標楷體"/>
          <w:color w:val="000000" w:themeColor="text1"/>
          <w:sz w:val="28"/>
          <w:szCs w:val="28"/>
        </w:rPr>
        <w:t>本案採書面評審辦理</w:t>
      </w:r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4"/>
    <w:p w14:paraId="0B0D05C4" w14:textId="3FEA4011" w:rsidR="0062274E" w:rsidRPr="0062274E" w:rsidRDefault="00AB4270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採序位法</w:t>
      </w:r>
      <w:r w:rsidRPr="0062274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5" w:name="_Hlk124325304"/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bookmarkEnd w:id="5"/>
      <w:r w:rsidRPr="0062274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62274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 w:hAnsi="標楷體"/>
          <w:spacing w:val="20"/>
          <w:sz w:val="28"/>
          <w:szCs w:val="28"/>
        </w:rPr>
        <w:t>委員就初審意見、廠</w:t>
      </w:r>
      <w:r w:rsidRPr="0062274E">
        <w:rPr>
          <w:rFonts w:ascii="標楷體" w:eastAsia="標楷體"/>
          <w:spacing w:val="20"/>
          <w:sz w:val="28"/>
          <w:szCs w:val="28"/>
        </w:rPr>
        <w:t>商資料、評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項目逐項討論後，由各評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委員辦理序位評比，就個別廠商各評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項目及子項分別評分後予以加總，並依加總分數高低轉換為序位。個別廠商之平均總評分（計算至小數點以下二位數，小數點以下第三位四捨五入），未達7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分者，不得列為議價對象。其全部廠商平均總評分均未達7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分者，則優勝廠商從缺並廢標。</w:t>
      </w:r>
    </w:p>
    <w:p w14:paraId="24992453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（二）評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委員於各評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項目及子項之評分加總轉換為序位後，彙整合計各該廠商之序位，以平均總評分7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分以上之序位合計值最低廠商為第1名，而其標價合理，無浪費公帑情形，且經出席評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委員過半數之決定者，為優勝廠商。平均總評分在7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分以上之第2名以後廠商，而其標價合理，無浪費公帑情形，且經出席評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委員評定序位第一較多者優先議價；仍相同者，抽籤決定之。</w:t>
      </w:r>
    </w:p>
    <w:p w14:paraId="57A5BD83" w14:textId="77777777" w:rsid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（四）評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評分表及評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總表如</w:t>
      </w:r>
      <w:bookmarkStart w:id="6" w:name="_Hlk123917185"/>
      <w:r w:rsidRPr="0062274E">
        <w:rPr>
          <w:rFonts w:ascii="標楷體" w:eastAsia="標楷體"/>
          <w:spacing w:val="20"/>
          <w:sz w:val="28"/>
          <w:szCs w:val="28"/>
        </w:rPr>
        <w:t>附</w:t>
      </w:r>
      <w:r w:rsidRPr="0062274E">
        <w:rPr>
          <w:rFonts w:ascii="標楷體" w:eastAsia="標楷體" w:hint="eastAsia"/>
          <w:spacing w:val="20"/>
          <w:sz w:val="28"/>
          <w:szCs w:val="28"/>
        </w:rPr>
        <w:t>表</w:t>
      </w:r>
      <w:r w:rsidRPr="0062274E">
        <w:rPr>
          <w:rFonts w:ascii="標楷體" w:eastAsia="標楷體"/>
          <w:spacing w:val="20"/>
          <w:sz w:val="28"/>
          <w:szCs w:val="28"/>
        </w:rPr>
        <w:t>2</w:t>
      </w:r>
      <w:r w:rsidRPr="0062274E">
        <w:rPr>
          <w:rFonts w:ascii="標楷體" w:eastAsia="標楷體" w:hint="eastAsia"/>
          <w:spacing w:val="20"/>
          <w:sz w:val="28"/>
          <w:szCs w:val="28"/>
        </w:rPr>
        <w:t>、3</w:t>
      </w:r>
      <w:bookmarkEnd w:id="6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1F032A19" w14:textId="77777777" w:rsidR="0067683E" w:rsidRDefault="0067683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</w:p>
    <w:p w14:paraId="0C64240F" w14:textId="46FB82E8" w:rsid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標準：採「序位法」，本案對各投標廠商，依下列各項目及配分，予以評分。</w:t>
      </w:r>
    </w:p>
    <w:tbl>
      <w:tblPr>
        <w:tblW w:w="0" w:type="auto"/>
        <w:tblInd w:w="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6236"/>
        <w:gridCol w:w="1818"/>
      </w:tblGrid>
      <w:tr w:rsidR="001212EA" w:rsidRPr="00751C62" w14:paraId="72E97A68" w14:textId="21596274" w:rsidTr="006F45EE"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123A3D27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bookmarkStart w:id="7" w:name="_Hlk124329612"/>
            <w:r w:rsidRPr="003552C5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6236" w:type="dxa"/>
            <w:tcBorders>
              <w:top w:val="single" w:sz="12" w:space="0" w:color="auto"/>
              <w:bottom w:val="double" w:sz="4" w:space="0" w:color="auto"/>
            </w:tcBorders>
          </w:tcPr>
          <w:p w14:paraId="032D10C8" w14:textId="328343CB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</w:t>
            </w:r>
            <w:r w:rsidRPr="003552C5">
              <w:rPr>
                <w:rFonts w:ascii="標楷體" w:eastAsia="標楷體" w:hAnsi="標楷體" w:hint="eastAsia"/>
                <w:kern w:val="0"/>
              </w:rPr>
              <w:t>審</w:t>
            </w:r>
            <w:r w:rsidRPr="003552C5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1818" w:type="dxa"/>
            <w:tcBorders>
              <w:top w:val="single" w:sz="12" w:space="0" w:color="auto"/>
              <w:bottom w:val="double" w:sz="4" w:space="0" w:color="auto"/>
            </w:tcBorders>
          </w:tcPr>
          <w:p w14:paraId="7D22C318" w14:textId="720FC065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評分</w:t>
            </w:r>
          </w:p>
        </w:tc>
      </w:tr>
      <w:tr w:rsidR="001212EA" w:rsidRPr="00751C62" w14:paraId="4D220E68" w14:textId="39A37072" w:rsidTr="006F45EE">
        <w:tc>
          <w:tcPr>
            <w:tcW w:w="993" w:type="dxa"/>
            <w:tcBorders>
              <w:top w:val="double" w:sz="4" w:space="0" w:color="auto"/>
            </w:tcBorders>
          </w:tcPr>
          <w:p w14:paraId="0209D901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236" w:type="dxa"/>
            <w:tcBorders>
              <w:top w:val="double" w:sz="4" w:space="0" w:color="auto"/>
            </w:tcBorders>
          </w:tcPr>
          <w:p w14:paraId="1D547BE7" w14:textId="7BF651BB" w:rsidR="001212EA" w:rsidRPr="003552C5" w:rsidRDefault="00FA6F9C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FA6F9C">
              <w:rPr>
                <w:rFonts w:ascii="標楷體" w:eastAsia="標楷體" w:hAnsi="標楷體" w:hint="eastAsia"/>
                <w:kern w:val="0"/>
              </w:rPr>
              <w:t>相關網路及設備裝設計畫完整度</w:t>
            </w:r>
          </w:p>
        </w:tc>
        <w:tc>
          <w:tcPr>
            <w:tcW w:w="1818" w:type="dxa"/>
            <w:tcBorders>
              <w:top w:val="double" w:sz="4" w:space="0" w:color="auto"/>
            </w:tcBorders>
          </w:tcPr>
          <w:p w14:paraId="4E1DA1A6" w14:textId="4B98F8C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</w:tr>
      <w:tr w:rsidR="001212EA" w:rsidRPr="00751C62" w14:paraId="6D187EFD" w14:textId="61CF4E25" w:rsidTr="006F45EE">
        <w:tc>
          <w:tcPr>
            <w:tcW w:w="993" w:type="dxa"/>
          </w:tcPr>
          <w:p w14:paraId="2E8F7C2E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6236" w:type="dxa"/>
          </w:tcPr>
          <w:p w14:paraId="0A795E04" w14:textId="12561E7F" w:rsidR="001212EA" w:rsidRPr="003552C5" w:rsidRDefault="00D83E18" w:rsidP="00991A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1818" w:type="dxa"/>
          </w:tcPr>
          <w:p w14:paraId="68F5D068" w14:textId="38BD5BF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</w:tr>
      <w:tr w:rsidR="001212EA" w:rsidRPr="00751C62" w14:paraId="45B5C14D" w14:textId="3949265C" w:rsidTr="006F45EE">
        <w:tc>
          <w:tcPr>
            <w:tcW w:w="993" w:type="dxa"/>
          </w:tcPr>
          <w:p w14:paraId="5FCCB14F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6236" w:type="dxa"/>
          </w:tcPr>
          <w:p w14:paraId="069CBAC5" w14:textId="18086636" w:rsidR="001212EA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1818" w:type="dxa"/>
          </w:tcPr>
          <w:p w14:paraId="46516592" w14:textId="2F2B1D3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</w:tr>
      <w:tr w:rsidR="00D83E18" w:rsidRPr="00751C62" w14:paraId="2495971C" w14:textId="77777777" w:rsidTr="006F45EE">
        <w:tc>
          <w:tcPr>
            <w:tcW w:w="993" w:type="dxa"/>
          </w:tcPr>
          <w:p w14:paraId="19497386" w14:textId="2222A333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6236" w:type="dxa"/>
          </w:tcPr>
          <w:p w14:paraId="31E1AD6D" w14:textId="2D3232E8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簡報廠商簡報與答詢</w:t>
            </w:r>
          </w:p>
        </w:tc>
        <w:tc>
          <w:tcPr>
            <w:tcW w:w="1818" w:type="dxa"/>
          </w:tcPr>
          <w:p w14:paraId="39C70EF5" w14:textId="0AA53281" w:rsidR="00D83E18" w:rsidRPr="003552C5" w:rsidRDefault="00D83E18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</w:t>
            </w:r>
            <w:r w:rsidR="00F15673" w:rsidRPr="003552C5">
              <w:rPr>
                <w:rFonts w:ascii="標楷體" w:eastAsia="標楷體" w:hAnsi="標楷體"/>
                <w:kern w:val="0"/>
              </w:rPr>
              <w:t>分</w:t>
            </w:r>
          </w:p>
        </w:tc>
      </w:tr>
      <w:tr w:rsidR="003552C5" w:rsidRPr="00751C62" w14:paraId="01E77A16" w14:textId="77777777" w:rsidTr="006F45EE">
        <w:trPr>
          <w:trHeight w:val="423"/>
        </w:trPr>
        <w:tc>
          <w:tcPr>
            <w:tcW w:w="7229" w:type="dxa"/>
            <w:gridSpan w:val="2"/>
          </w:tcPr>
          <w:p w14:paraId="6AF2A783" w14:textId="62B5C268" w:rsidR="003552C5" w:rsidRPr="003552C5" w:rsidRDefault="003552C5" w:rsidP="003552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評分合計</w:t>
            </w:r>
          </w:p>
        </w:tc>
        <w:tc>
          <w:tcPr>
            <w:tcW w:w="1818" w:type="dxa"/>
          </w:tcPr>
          <w:p w14:paraId="7A1139E8" w14:textId="2B50F637" w:rsidR="003552C5" w:rsidRPr="003552C5" w:rsidRDefault="003552C5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100分</w:t>
            </w:r>
          </w:p>
        </w:tc>
      </w:tr>
    </w:tbl>
    <w:bookmarkEnd w:id="7"/>
    <w:p w14:paraId="641E3549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投標文件澄清</w:t>
      </w:r>
      <w:r w:rsidRPr="0062274E">
        <w:rPr>
          <w:rFonts w:ascii="新細明體" w:hAnsi="新細明體" w:hint="eastAsia"/>
          <w:sz w:val="28"/>
          <w:szCs w:val="28"/>
        </w:rPr>
        <w:t>：</w:t>
      </w:r>
      <w:r w:rsidRPr="0062274E">
        <w:rPr>
          <w:rFonts w:ascii="標楷體" w:eastAsia="標楷體" w:hAnsi="標楷體" w:hint="eastAsia"/>
          <w:sz w:val="28"/>
          <w:szCs w:val="28"/>
        </w:rPr>
        <w:t>投標文件如有需投標廠商說明者，將依政府採購法第51條</w:t>
      </w:r>
      <w:r w:rsidRPr="0062274E">
        <w:rPr>
          <w:rFonts w:ascii="標楷體" w:eastAsia="標楷體" w:hAnsi="標楷體" w:hint="eastAsia"/>
          <w:sz w:val="28"/>
          <w:szCs w:val="28"/>
        </w:rPr>
        <w:lastRenderedPageBreak/>
        <w:t>及其施行細則第60條辦理。</w:t>
      </w:r>
    </w:p>
    <w:p w14:paraId="7339A48D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63535DDD" w:rsidR="0062274E" w:rsidRPr="0062274E" w:rsidRDefault="00AB4270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玖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其他評</w:t>
      </w:r>
      <w:r w:rsidR="0062274E" w:rsidRPr="0062274E">
        <w:rPr>
          <w:rFonts w:ascii="標楷體" w:eastAsia="標楷體" w:hAnsi="標楷體"/>
          <w:kern w:val="0"/>
          <w:szCs w:val="28"/>
        </w:rPr>
        <w:t>審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注意事項</w:t>
      </w:r>
    </w:p>
    <w:p w14:paraId="66F6086A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一、本案招標作業中，本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得因故終止評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/>
          <w:sz w:val="28"/>
          <w:szCs w:val="28"/>
        </w:rPr>
        <w:t>事宜，通知投標廠商領回</w:t>
      </w:r>
      <w:r w:rsidRPr="0062274E">
        <w:rPr>
          <w:rFonts w:ascii="標楷體" w:eastAsia="標楷體" w:hAnsi="標楷體" w:hint="eastAsia"/>
          <w:sz w:val="28"/>
          <w:szCs w:val="28"/>
        </w:rPr>
        <w:t>企劃</w:t>
      </w:r>
      <w:r w:rsidRPr="0062274E">
        <w:rPr>
          <w:rFonts w:ascii="標楷體" w:eastAsia="標楷體" w:hAnsi="標楷體"/>
          <w:sz w:val="28"/>
          <w:szCs w:val="28"/>
        </w:rPr>
        <w:t>書。該廠商不得向本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二、本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取得基於本</w:t>
      </w:r>
      <w:r w:rsidRPr="0062274E">
        <w:rPr>
          <w:rFonts w:ascii="標楷體" w:eastAsia="標楷體" w:hAnsi="標楷體" w:hint="eastAsia"/>
          <w:sz w:val="28"/>
          <w:szCs w:val="28"/>
        </w:rPr>
        <w:t>案</w:t>
      </w:r>
      <w:r w:rsidRPr="0062274E">
        <w:rPr>
          <w:rFonts w:ascii="標楷體" w:eastAsia="標楷體" w:hAnsi="標楷體"/>
          <w:sz w:val="28"/>
          <w:szCs w:val="28"/>
        </w:rPr>
        <w:t>勞務</w:t>
      </w:r>
      <w:r w:rsidRPr="0062274E">
        <w:rPr>
          <w:rFonts w:ascii="標楷體" w:eastAsia="標楷體" w:hAnsi="標楷體" w:hint="eastAsia"/>
          <w:sz w:val="28"/>
          <w:szCs w:val="28"/>
        </w:rPr>
        <w:t>採購</w:t>
      </w:r>
      <w:r w:rsidRPr="0062274E">
        <w:rPr>
          <w:rFonts w:ascii="標楷體" w:eastAsia="標楷體" w:hAnsi="標楷體"/>
          <w:sz w:val="28"/>
          <w:szCs w:val="28"/>
        </w:rPr>
        <w:t>所得成</w:t>
      </w:r>
      <w:r w:rsidRPr="0062274E">
        <w:rPr>
          <w:rFonts w:ascii="標楷體" w:eastAsia="標楷體" w:hAnsi="標楷體" w:hint="eastAsia"/>
          <w:sz w:val="28"/>
          <w:szCs w:val="28"/>
        </w:rPr>
        <w:t>果</w:t>
      </w:r>
      <w:r w:rsidRPr="0062274E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三、</w:t>
      </w:r>
      <w:r w:rsidRPr="0062274E">
        <w:rPr>
          <w:rFonts w:ascii="標楷體" w:eastAsia="標楷體" w:hAnsi="標楷體"/>
          <w:sz w:val="28"/>
          <w:szCs w:val="28"/>
        </w:rPr>
        <w:t>本</w:t>
      </w:r>
      <w:r w:rsidRPr="0062274E">
        <w:rPr>
          <w:rFonts w:ascii="標楷體" w:eastAsia="標楷體" w:hAnsi="標楷體" w:hint="eastAsia"/>
          <w:sz w:val="28"/>
          <w:szCs w:val="28"/>
        </w:rPr>
        <w:t>案勞務</w:t>
      </w:r>
      <w:r w:rsidRPr="0062274E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62274E">
        <w:rPr>
          <w:rFonts w:ascii="標楷體" w:eastAsia="標楷體" w:hAnsi="標楷體" w:hint="eastAsia"/>
          <w:sz w:val="28"/>
          <w:szCs w:val="28"/>
        </w:rPr>
        <w:t>事</w:t>
      </w:r>
      <w:r w:rsidRPr="0062274E">
        <w:rPr>
          <w:rFonts w:ascii="標楷體" w:eastAsia="標楷體" w:hAnsi="標楷體"/>
          <w:sz w:val="28"/>
          <w:szCs w:val="28"/>
        </w:rPr>
        <w:t>前取得原著作財產權人同意本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、</w:t>
      </w:r>
      <w:r w:rsidRPr="0062274E">
        <w:rPr>
          <w:rFonts w:ascii="標楷體" w:eastAsia="標楷體" w:hAnsi="標楷體" w:hint="eastAsia"/>
          <w:sz w:val="28"/>
          <w:szCs w:val="28"/>
        </w:rPr>
        <w:t>得</w:t>
      </w:r>
      <w:r w:rsidRPr="0062274E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7591B64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8" w:name="_Hlk124325877"/>
      <w:r>
        <w:rPr>
          <w:rFonts w:ascii="標楷體" w:eastAsia="標楷體" w:hAnsi="標楷體"/>
          <w:sz w:val="28"/>
          <w:szCs w:val="28"/>
        </w:rPr>
        <w:t>(</w:t>
      </w:r>
      <w:r w:rsidRPr="0062274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bookmarkEnd w:id="8"/>
      <w:r w:rsidR="0062274E" w:rsidRPr="0062274E">
        <w:rPr>
          <w:rFonts w:ascii="標楷體" w:eastAsia="標楷體" w:hAnsi="標楷體"/>
          <w:sz w:val="28"/>
          <w:szCs w:val="28"/>
        </w:rPr>
        <w:t>廠商</w:t>
      </w:r>
      <w:bookmarkStart w:id="9" w:name="_Hlk124325435"/>
      <w:r w:rsidR="0062274E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bookmarkEnd w:id="9"/>
      <w:r w:rsidR="0062274E" w:rsidRPr="0062274E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62274E">
        <w:rPr>
          <w:rFonts w:ascii="標楷體" w:eastAsia="標楷體" w:hAnsi="標楷體"/>
          <w:sz w:val="28"/>
          <w:szCs w:val="28"/>
        </w:rPr>
        <w:t>廠商</w:t>
      </w:r>
      <w:r w:rsidR="007026B6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r w:rsidR="007026B6" w:rsidRPr="0062274E">
        <w:rPr>
          <w:rFonts w:ascii="標楷體" w:eastAsia="標楷體" w:hAnsi="標楷體"/>
          <w:sz w:val="28"/>
          <w:szCs w:val="28"/>
        </w:rPr>
        <w:t>應承擔相關法律責任，與本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="007026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智</w:t>
      </w:r>
      <w:r w:rsidR="0062274E" w:rsidRPr="0062274E">
        <w:rPr>
          <w:rFonts w:ascii="標楷體" w:eastAsia="標楷體" w:hAnsi="標楷體"/>
          <w:sz w:val="28"/>
          <w:szCs w:val="28"/>
        </w:rPr>
        <w:t>慧財產權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62274E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所有，</w:t>
      </w:r>
      <w:r w:rsidR="007026B6" w:rsidRPr="0062274E">
        <w:rPr>
          <w:rFonts w:ascii="標楷體" w:eastAsia="標楷體" w:hAnsi="標楷體"/>
          <w:sz w:val="28"/>
          <w:szCs w:val="28"/>
        </w:rPr>
        <w:t>三人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開</w:t>
      </w:r>
      <w:r w:rsidR="007026B6" w:rsidRPr="0062274E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62274E">
        <w:rPr>
          <w:rFonts w:ascii="標楷體" w:eastAsia="標楷體" w:hAnsi="標楷體"/>
          <w:sz w:val="28"/>
          <w:szCs w:val="28"/>
        </w:rPr>
        <w:t>其使或提供授權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證</w:t>
      </w:r>
      <w:r w:rsidR="007026B6" w:rsidRPr="0062274E">
        <w:rPr>
          <w:rFonts w:ascii="標楷體" w:eastAsia="標楷體" w:hAnsi="標楷體"/>
          <w:sz w:val="28"/>
          <w:szCs w:val="28"/>
        </w:rPr>
        <w:t>明文件保障本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0" w:name="_Hlk124325944"/>
      <w:r>
        <w:rPr>
          <w:rFonts w:ascii="標楷體" w:eastAsia="標楷體" w:hAnsi="標楷體"/>
          <w:sz w:val="28"/>
          <w:szCs w:val="28"/>
        </w:rPr>
        <w:t>(三)</w:t>
      </w:r>
      <w:bookmarkEnd w:id="10"/>
      <w:r w:rsidR="0062274E" w:rsidRPr="0062274E">
        <w:rPr>
          <w:rFonts w:ascii="標楷體" w:eastAsia="標楷體" w:hAnsi="標楷體"/>
          <w:sz w:val="28"/>
          <w:szCs w:val="28"/>
        </w:rPr>
        <w:t>反而導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致</w:t>
      </w:r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受有損害者，得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62274E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含</w:t>
      </w:r>
      <w:r w:rsidR="0062274E" w:rsidRPr="0062274E">
        <w:rPr>
          <w:rFonts w:ascii="標楷體" w:eastAsia="標楷體" w:hAnsi="標楷體"/>
          <w:sz w:val="28"/>
          <w:szCs w:val="28"/>
        </w:rPr>
        <w:t>訴訟、</w:t>
      </w:r>
      <w:r w:rsidR="007026B6" w:rsidRPr="0062274E">
        <w:rPr>
          <w:rFonts w:ascii="標楷體" w:eastAsia="標楷體" w:hAnsi="標楷體"/>
          <w:sz w:val="28"/>
          <w:szCs w:val="28"/>
        </w:rPr>
        <w:t>及其他損害賠償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)</w:t>
      </w:r>
      <w:r w:rsidR="007026B6" w:rsidRPr="0062274E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1" w:name="_Hlk124326033"/>
      <w:r>
        <w:rPr>
          <w:rFonts w:ascii="標楷體" w:eastAsia="標楷體" w:hAnsi="標楷體"/>
          <w:sz w:val="28"/>
          <w:szCs w:val="28"/>
        </w:rPr>
        <w:t>(四)</w:t>
      </w:r>
      <w:bookmarkEnd w:id="11"/>
      <w:r w:rsidR="0062274E" w:rsidRPr="0062274E">
        <w:rPr>
          <w:rFonts w:ascii="標楷體" w:eastAsia="標楷體" w:hAnsi="標楷體"/>
          <w:sz w:val="28"/>
          <w:szCs w:val="28"/>
        </w:rPr>
        <w:t>投標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對本委辦需求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規</w:t>
      </w:r>
      <w:r w:rsidR="0062274E" w:rsidRPr="0062274E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會(02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)8771-1433洽詢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。</w:t>
      </w:r>
    </w:p>
    <w:p w14:paraId="5630E509" w14:textId="29A01064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委辦</w:t>
      </w:r>
      <w:r w:rsidR="0062274E" w:rsidRPr="0062274E">
        <w:rPr>
          <w:rFonts w:ascii="標楷體" w:eastAsia="標楷體" w:hAnsi="標楷體"/>
          <w:sz w:val="28"/>
          <w:szCs w:val="28"/>
        </w:rPr>
        <w:t>需求規範書如有未盡事宜，均依政府採購相關法規辦理。</w:t>
      </w:r>
    </w:p>
    <w:p w14:paraId="7C040B25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2BB6315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C13F35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EF1C19B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8876F93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00D12C3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69D116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9B9FA31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198BE7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A5105FD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1641E63" w14:textId="51A01B1C" w:rsidR="00303D24" w:rsidRDefault="00FA6F9C" w:rsidP="0067683E">
      <w:pPr>
        <w:spacing w:line="4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FA6F9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中華民國網球協會「</w:t>
      </w:r>
      <w:r w:rsidR="00082B1F" w:rsidRPr="00082B1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2025臺灣華國三太子國際男子網球挑戰賽網路及其他器材租用採購案(114-23)</w:t>
      </w:r>
      <w:r w:rsidR="00082B1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</w:t>
      </w:r>
      <w:r w:rsidR="007026B6" w:rsidRPr="00627412">
        <w:rPr>
          <w:rFonts w:ascii="標楷體" w:eastAsia="標楷體" w:hAnsi="標楷體"/>
          <w:bCs/>
          <w:color w:val="000000" w:themeColor="text1"/>
          <w:sz w:val="32"/>
          <w:szCs w:val="32"/>
        </w:rPr>
        <w:t>評</w:t>
      </w:r>
      <w:r w:rsidR="00237DD2" w:rsidRPr="0062741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審</w:t>
      </w:r>
      <w:r w:rsidR="007026B6" w:rsidRPr="00627412">
        <w:rPr>
          <w:rFonts w:ascii="標楷體" w:eastAsia="標楷體" w:hAnsi="標楷體"/>
          <w:bCs/>
          <w:color w:val="000000" w:themeColor="text1"/>
          <w:sz w:val="32"/>
          <w:szCs w:val="32"/>
        </w:rPr>
        <w:t>委員評分表</w:t>
      </w:r>
    </w:p>
    <w:p w14:paraId="7DDCF7BA" w14:textId="6D44DD3E" w:rsidR="00303D24" w:rsidRPr="00303D24" w:rsidRDefault="00303D24" w:rsidP="0067683E">
      <w:pPr>
        <w:spacing w:line="4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03D2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評審委員編號：              </w:t>
      </w:r>
      <w:r w:rsidR="00E3474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               </w:t>
      </w:r>
      <w:r w:rsidRPr="00303D2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年  月  日   </w:t>
      </w:r>
    </w:p>
    <w:tbl>
      <w:tblPr>
        <w:tblpPr w:leftFromText="180" w:rightFromText="180" w:vertAnchor="text" w:horzAnchor="margin" w:tblpY="291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38"/>
        <w:gridCol w:w="981"/>
        <w:gridCol w:w="1458"/>
        <w:gridCol w:w="1235"/>
        <w:gridCol w:w="1243"/>
        <w:gridCol w:w="11"/>
      </w:tblGrid>
      <w:tr w:rsidR="00303D24" w:rsidRPr="0062274E" w14:paraId="502044A9" w14:textId="77777777" w:rsidTr="00E34744">
        <w:trPr>
          <w:gridAfter w:val="1"/>
          <w:wAfter w:w="11" w:type="dxa"/>
          <w:trHeight w:val="700"/>
        </w:trPr>
        <w:tc>
          <w:tcPr>
            <w:tcW w:w="1530" w:type="dxa"/>
            <w:vMerge w:val="restart"/>
            <w:vAlign w:val="center"/>
          </w:tcPr>
          <w:p w14:paraId="13E17E7E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7DD2">
              <w:rPr>
                <w:rFonts w:ascii="標楷體" w:eastAsia="標楷體" w:hAnsi="標楷體" w:hint="eastAsia"/>
                <w:color w:val="3333FF"/>
                <w:szCs w:val="24"/>
              </w:rPr>
              <w:t>項</w:t>
            </w:r>
            <w:r>
              <w:rPr>
                <w:rFonts w:ascii="標楷體" w:eastAsia="標楷體" w:hAnsi="標楷體"/>
                <w:szCs w:val="24"/>
              </w:rPr>
              <w:t>次/項目</w:t>
            </w:r>
          </w:p>
        </w:tc>
        <w:tc>
          <w:tcPr>
            <w:tcW w:w="3438" w:type="dxa"/>
            <w:vMerge w:val="restart"/>
            <w:vAlign w:val="center"/>
          </w:tcPr>
          <w:p w14:paraId="4CBE5B8C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評審項目</w:t>
            </w:r>
          </w:p>
        </w:tc>
        <w:tc>
          <w:tcPr>
            <w:tcW w:w="981" w:type="dxa"/>
            <w:vMerge w:val="restart"/>
            <w:vAlign w:val="center"/>
          </w:tcPr>
          <w:p w14:paraId="3DCAF768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3936" w:type="dxa"/>
            <w:gridSpan w:val="3"/>
            <w:vAlign w:val="center"/>
          </w:tcPr>
          <w:p w14:paraId="2E8219B0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廠商編號及得分</w:t>
            </w:r>
          </w:p>
        </w:tc>
      </w:tr>
      <w:tr w:rsidR="00303D24" w:rsidRPr="0062274E" w14:paraId="4C68430B" w14:textId="77777777" w:rsidTr="00E34744">
        <w:trPr>
          <w:gridAfter w:val="1"/>
          <w:wAfter w:w="11" w:type="dxa"/>
          <w:trHeight w:val="144"/>
        </w:trPr>
        <w:tc>
          <w:tcPr>
            <w:tcW w:w="1530" w:type="dxa"/>
            <w:vMerge/>
          </w:tcPr>
          <w:p w14:paraId="00F6EB6E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8" w:type="dxa"/>
            <w:vMerge/>
          </w:tcPr>
          <w:p w14:paraId="1BB27AE2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</w:tcPr>
          <w:p w14:paraId="2920F21E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FF528D9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 w:rsidRPr="006227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5" w:type="dxa"/>
          </w:tcPr>
          <w:p w14:paraId="2B2CFB04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 w:rsidRPr="006227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77A69327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303D24" w:rsidRPr="0062274E" w14:paraId="0E8BCA6F" w14:textId="77777777" w:rsidTr="00E34744">
        <w:trPr>
          <w:gridAfter w:val="1"/>
          <w:wAfter w:w="11" w:type="dxa"/>
          <w:trHeight w:val="653"/>
        </w:trPr>
        <w:tc>
          <w:tcPr>
            <w:tcW w:w="1530" w:type="dxa"/>
            <w:tcBorders>
              <w:top w:val="double" w:sz="4" w:space="0" w:color="auto"/>
            </w:tcBorders>
          </w:tcPr>
          <w:p w14:paraId="56E0CAD8" w14:textId="77777777" w:rsidR="00303D24" w:rsidRPr="0062274E" w:rsidRDefault="00303D24" w:rsidP="00303D24">
            <w:pPr>
              <w:spacing w:line="400" w:lineRule="exact"/>
              <w:ind w:leftChars="-43" w:left="-103" w:firstLine="1"/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08D2B61C" w14:textId="20033849" w:rsidR="00303D24" w:rsidRPr="006D7219" w:rsidRDefault="006A1ABB" w:rsidP="00303D24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6A1ABB">
              <w:rPr>
                <w:rFonts w:ascii="標楷體" w:eastAsia="標楷體" w:hAnsi="標楷體" w:hint="eastAsia"/>
                <w:kern w:val="0"/>
              </w:rPr>
              <w:t>相關</w:t>
            </w:r>
            <w:r w:rsidR="00FA6F9C">
              <w:rPr>
                <w:rFonts w:ascii="標楷體" w:eastAsia="標楷體" w:hAnsi="標楷體" w:hint="eastAsia"/>
                <w:kern w:val="0"/>
              </w:rPr>
              <w:t>網路及</w:t>
            </w:r>
            <w:r w:rsidRPr="006A1ABB">
              <w:rPr>
                <w:rFonts w:ascii="標楷體" w:eastAsia="標楷體" w:hAnsi="標楷體" w:hint="eastAsia"/>
                <w:kern w:val="0"/>
              </w:rPr>
              <w:t>設備裝設計畫完整度</w:t>
            </w:r>
          </w:p>
        </w:tc>
        <w:tc>
          <w:tcPr>
            <w:tcW w:w="981" w:type="dxa"/>
            <w:tcBorders>
              <w:top w:val="double" w:sz="4" w:space="0" w:color="auto"/>
            </w:tcBorders>
          </w:tcPr>
          <w:p w14:paraId="16A10A65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  <w:tc>
          <w:tcPr>
            <w:tcW w:w="1458" w:type="dxa"/>
            <w:vAlign w:val="center"/>
          </w:tcPr>
          <w:p w14:paraId="3B187D56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358D325F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4D23018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7B1C62E5" w14:textId="77777777" w:rsidTr="00E34744">
        <w:trPr>
          <w:gridAfter w:val="1"/>
          <w:wAfter w:w="11" w:type="dxa"/>
          <w:trHeight w:val="718"/>
        </w:trPr>
        <w:tc>
          <w:tcPr>
            <w:tcW w:w="1530" w:type="dxa"/>
          </w:tcPr>
          <w:p w14:paraId="23E1C344" w14:textId="77777777" w:rsidR="00303D24" w:rsidRPr="0062274E" w:rsidRDefault="00303D24" w:rsidP="00303D24">
            <w:pPr>
              <w:ind w:leftChars="-42" w:hangingChars="42" w:hanging="101"/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438" w:type="dxa"/>
          </w:tcPr>
          <w:p w14:paraId="270CD15C" w14:textId="77777777" w:rsidR="00303D24" w:rsidRPr="006D7219" w:rsidRDefault="00303D24" w:rsidP="00303D24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981" w:type="dxa"/>
          </w:tcPr>
          <w:p w14:paraId="31C87F1A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  <w:tc>
          <w:tcPr>
            <w:tcW w:w="1458" w:type="dxa"/>
            <w:vAlign w:val="center"/>
          </w:tcPr>
          <w:p w14:paraId="73C0E9A0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4ACF8F84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7C1A67A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41F1BB49" w14:textId="77777777" w:rsidTr="00E34744">
        <w:trPr>
          <w:gridAfter w:val="1"/>
          <w:wAfter w:w="11" w:type="dxa"/>
          <w:trHeight w:val="406"/>
        </w:trPr>
        <w:tc>
          <w:tcPr>
            <w:tcW w:w="1530" w:type="dxa"/>
          </w:tcPr>
          <w:p w14:paraId="0B0ADD76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438" w:type="dxa"/>
          </w:tcPr>
          <w:p w14:paraId="3ADEAB7E" w14:textId="77777777" w:rsidR="00303D24" w:rsidRPr="00602B32" w:rsidRDefault="00303D24" w:rsidP="00303D24">
            <w:pPr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981" w:type="dxa"/>
          </w:tcPr>
          <w:p w14:paraId="0B65E063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  <w:tc>
          <w:tcPr>
            <w:tcW w:w="1458" w:type="dxa"/>
            <w:vAlign w:val="center"/>
          </w:tcPr>
          <w:p w14:paraId="5E5DE0BF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5283F4B9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B504848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61D3A735" w14:textId="77777777" w:rsidTr="00E34744">
        <w:trPr>
          <w:gridAfter w:val="1"/>
          <w:wAfter w:w="11" w:type="dxa"/>
          <w:trHeight w:val="426"/>
        </w:trPr>
        <w:tc>
          <w:tcPr>
            <w:tcW w:w="1530" w:type="dxa"/>
          </w:tcPr>
          <w:p w14:paraId="71AAC425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3438" w:type="dxa"/>
          </w:tcPr>
          <w:p w14:paraId="3F33BD79" w14:textId="77777777" w:rsidR="00303D24" w:rsidRPr="00602B32" w:rsidRDefault="00303D24" w:rsidP="00303D24">
            <w:pPr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簡報廠商簡報與答詢</w:t>
            </w:r>
          </w:p>
        </w:tc>
        <w:tc>
          <w:tcPr>
            <w:tcW w:w="981" w:type="dxa"/>
          </w:tcPr>
          <w:p w14:paraId="3EF89284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10分</w:t>
            </w:r>
          </w:p>
        </w:tc>
        <w:tc>
          <w:tcPr>
            <w:tcW w:w="1458" w:type="dxa"/>
            <w:vAlign w:val="center"/>
          </w:tcPr>
          <w:p w14:paraId="61199756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2DCF9FBA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12F621D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053BB104" w14:textId="77777777" w:rsidTr="00E34744">
        <w:trPr>
          <w:gridAfter w:val="1"/>
          <w:wAfter w:w="11" w:type="dxa"/>
          <w:trHeight w:val="545"/>
        </w:trPr>
        <w:tc>
          <w:tcPr>
            <w:tcW w:w="4968" w:type="dxa"/>
            <w:gridSpan w:val="2"/>
          </w:tcPr>
          <w:p w14:paraId="0FC290B2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得分合計/平均分數</w:t>
            </w:r>
          </w:p>
        </w:tc>
        <w:tc>
          <w:tcPr>
            <w:tcW w:w="981" w:type="dxa"/>
            <w:vAlign w:val="center"/>
          </w:tcPr>
          <w:p w14:paraId="3635BA7B" w14:textId="44E6136E" w:rsidR="00303D24" w:rsidRPr="0062274E" w:rsidRDefault="00E34744" w:rsidP="00E3474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100分</w:t>
            </w:r>
          </w:p>
        </w:tc>
        <w:tc>
          <w:tcPr>
            <w:tcW w:w="1458" w:type="dxa"/>
            <w:vAlign w:val="center"/>
          </w:tcPr>
          <w:p w14:paraId="463FD4E7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19D7820E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BA50848" w14:textId="77777777" w:rsidR="00303D24" w:rsidRPr="0062274E" w:rsidRDefault="00303D24" w:rsidP="00303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4A4EF35B" w14:textId="77777777" w:rsidTr="00E34744">
        <w:trPr>
          <w:gridAfter w:val="1"/>
          <w:wAfter w:w="11" w:type="dxa"/>
          <w:trHeight w:val="425"/>
        </w:trPr>
        <w:tc>
          <w:tcPr>
            <w:tcW w:w="4968" w:type="dxa"/>
            <w:gridSpan w:val="2"/>
          </w:tcPr>
          <w:p w14:paraId="5E02877F" w14:textId="77777777" w:rsidR="00303D24" w:rsidRPr="0062274E" w:rsidRDefault="00303D24" w:rsidP="00303D24">
            <w:pPr>
              <w:ind w:firstLineChars="363" w:firstLine="871"/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轉換為序位</w:t>
            </w:r>
          </w:p>
        </w:tc>
        <w:tc>
          <w:tcPr>
            <w:tcW w:w="981" w:type="dxa"/>
          </w:tcPr>
          <w:p w14:paraId="2214F0F3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8" w:type="dxa"/>
          </w:tcPr>
          <w:p w14:paraId="186C5DA4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10511B5F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</w:tcPr>
          <w:p w14:paraId="1293C73C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D24" w:rsidRPr="0062274E" w14:paraId="2C0790D7" w14:textId="77777777" w:rsidTr="00303D24">
        <w:trPr>
          <w:trHeight w:val="278"/>
        </w:trPr>
        <w:tc>
          <w:tcPr>
            <w:tcW w:w="1530" w:type="dxa"/>
          </w:tcPr>
          <w:p w14:paraId="51DACA7E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6" w:type="dxa"/>
            <w:gridSpan w:val="6"/>
          </w:tcPr>
          <w:p w14:paraId="519714D8" w14:textId="77777777" w:rsidR="00303D24" w:rsidRPr="0062274E" w:rsidRDefault="00303D24" w:rsidP="00303D24">
            <w:pPr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評審意見欄：</w:t>
            </w:r>
          </w:p>
        </w:tc>
      </w:tr>
      <w:tr w:rsidR="00303D24" w:rsidRPr="00627412" w14:paraId="52CF0648" w14:textId="77777777" w:rsidTr="00303D24">
        <w:trPr>
          <w:trHeight w:val="715"/>
        </w:trPr>
        <w:tc>
          <w:tcPr>
            <w:tcW w:w="1530" w:type="dxa"/>
          </w:tcPr>
          <w:p w14:paraId="394C50F0" w14:textId="77777777" w:rsidR="00303D24" w:rsidRPr="00627412" w:rsidRDefault="00303D24" w:rsidP="00303D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366" w:type="dxa"/>
            <w:gridSpan w:val="6"/>
          </w:tcPr>
          <w:p w14:paraId="3FC9CFF1" w14:textId="5D5E296B" w:rsidR="00303D24" w:rsidRPr="00627412" w:rsidRDefault="00303D24" w:rsidP="00303D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7412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備註：</w:t>
            </w:r>
            <w:r w:rsidR="00066EF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62741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一、委員應就各該評審項目分別得分加總後並轉換算為序位。</w:t>
            </w:r>
          </w:p>
          <w:p w14:paraId="3C3B38B4" w14:textId="77777777" w:rsidR="00303D24" w:rsidRPr="00627412" w:rsidRDefault="00303D24" w:rsidP="00303D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741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二、投標廠商未出席簡報及現場詢答者，不影響其投標文件之有效性，故仍須納入評審，簡報與答詢項目可評其零分。</w:t>
            </w:r>
          </w:p>
          <w:p w14:paraId="46FB174C" w14:textId="77777777" w:rsidR="00303D24" w:rsidRPr="00627412" w:rsidRDefault="00303D24" w:rsidP="00303D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741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三、參加簡報時，以企劃書內容為範圍，簡報資料非投標文件不得納入評選範圍，且不得藉以更改投標文件內容。</w:t>
            </w:r>
          </w:p>
          <w:p w14:paraId="29B9AA82" w14:textId="77777777" w:rsidR="00303D24" w:rsidRPr="00627412" w:rsidRDefault="00303D24" w:rsidP="00303D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7412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四、評審結果於簽報本會理事長或其授權人員核定後方生效。</w:t>
            </w:r>
          </w:p>
        </w:tc>
      </w:tr>
    </w:tbl>
    <w:p w14:paraId="03E8D64E" w14:textId="77777777" w:rsidR="00303D24" w:rsidRDefault="00303D24" w:rsidP="0067683E">
      <w:pPr>
        <w:spacing w:line="4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BEEECC" w14:textId="77777777" w:rsidR="00303D24" w:rsidRDefault="00303D24" w:rsidP="0067683E">
      <w:pPr>
        <w:spacing w:line="4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9D84D64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  <w:bookmarkStart w:id="12" w:name="_Hlk124327609"/>
    </w:p>
    <w:tbl>
      <w:tblPr>
        <w:tblpPr w:leftFromText="180" w:rightFromText="180" w:vertAnchor="text" w:horzAnchor="margin" w:tblpXSpec="right" w:tblpY="138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303D24" w:rsidRPr="0062274E" w14:paraId="06D7CD27" w14:textId="77777777" w:rsidTr="003B5FC3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224AA532" w14:textId="2ACC4F9D" w:rsidR="00303D24" w:rsidRPr="00E34744" w:rsidRDefault="00E34744" w:rsidP="003B5FC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34744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24B042A3" w14:textId="77777777" w:rsidR="00303D24" w:rsidRPr="005325B8" w:rsidRDefault="00303D24" w:rsidP="003B5FC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18F92808" w14:textId="77777777" w:rsidR="00303D24" w:rsidRPr="005325B8" w:rsidRDefault="00303D24" w:rsidP="003B5FC3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摺</w:t>
            </w:r>
          </w:p>
          <w:p w14:paraId="298172F4" w14:textId="77777777" w:rsidR="00303D24" w:rsidRPr="005325B8" w:rsidRDefault="00303D24" w:rsidP="003B5FC3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6623CF62" w14:textId="77777777" w:rsidR="00303D24" w:rsidRPr="0062274E" w:rsidRDefault="00303D24" w:rsidP="003B5FC3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594DC979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1428C120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3E795EC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E938CDD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461A36C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7F1BF10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2D513605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4577D45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5DD8A1B" w14:textId="77777777" w:rsidR="00FA6F9C" w:rsidRDefault="00FA6F9C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4016A1E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941C103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03DF7E7D" w14:textId="441FCDC7" w:rsidR="003369B2" w:rsidRDefault="00FA6F9C" w:rsidP="007026B6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bookmarkStart w:id="13" w:name="_Hlk124327634"/>
      <w:bookmarkEnd w:id="12"/>
      <w:r w:rsidRPr="00FA6F9C">
        <w:rPr>
          <w:rFonts w:ascii="標楷體" w:eastAsia="標楷體" w:hAnsi="標楷體" w:hint="eastAsia"/>
          <w:bCs/>
          <w:sz w:val="32"/>
          <w:szCs w:val="32"/>
        </w:rPr>
        <w:lastRenderedPageBreak/>
        <w:t>中華民國網球協會「</w:t>
      </w:r>
      <w:r w:rsidR="00082B1F" w:rsidRPr="00082B1F">
        <w:rPr>
          <w:rFonts w:ascii="標楷體" w:eastAsia="標楷體" w:hAnsi="標楷體" w:hint="eastAsia"/>
          <w:bCs/>
          <w:sz w:val="32"/>
          <w:szCs w:val="32"/>
        </w:rPr>
        <w:t>2025臺灣華國三太子國際男子網球挑戰賽網路及其他器材租用採購案(114-23)</w:t>
      </w:r>
      <w:r w:rsidR="00082B1F">
        <w:rPr>
          <w:rFonts w:ascii="標楷體" w:eastAsia="標楷體" w:hAnsi="標楷體" w:hint="eastAsia"/>
          <w:bCs/>
          <w:sz w:val="32"/>
          <w:szCs w:val="32"/>
        </w:rPr>
        <w:t>」</w:t>
      </w:r>
      <w:r w:rsidR="007026B6" w:rsidRPr="0062274E">
        <w:rPr>
          <w:rFonts w:ascii="標楷體" w:eastAsia="標楷體" w:hAnsi="標楷體"/>
          <w:bCs/>
          <w:sz w:val="32"/>
          <w:szCs w:val="32"/>
        </w:rPr>
        <w:t>評</w:t>
      </w:r>
      <w:r w:rsidR="007026B6" w:rsidRPr="0062274E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62274E">
        <w:rPr>
          <w:rFonts w:ascii="標楷體" w:eastAsia="標楷體" w:hAnsi="標楷體"/>
          <w:bCs/>
          <w:sz w:val="32"/>
          <w:szCs w:val="32"/>
        </w:rPr>
        <w:t>委員評分</w:t>
      </w:r>
      <w:bookmarkStart w:id="14" w:name="_Hlk124328703"/>
      <w:bookmarkEnd w:id="13"/>
      <w:r w:rsidR="003369B2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619"/>
        <w:gridCol w:w="1188"/>
        <w:gridCol w:w="1428"/>
        <w:gridCol w:w="1418"/>
        <w:gridCol w:w="1417"/>
        <w:gridCol w:w="1418"/>
        <w:gridCol w:w="1390"/>
      </w:tblGrid>
      <w:tr w:rsidR="006F45EE" w:rsidRPr="00A717D4" w14:paraId="6D2E1E8A" w14:textId="32EA4470" w:rsidTr="006F45EE">
        <w:trPr>
          <w:cantSplit/>
          <w:trHeight w:val="360"/>
        </w:trPr>
        <w:tc>
          <w:tcPr>
            <w:tcW w:w="1348" w:type="dxa"/>
            <w:gridSpan w:val="2"/>
            <w:vMerge w:val="restart"/>
            <w:vAlign w:val="center"/>
          </w:tcPr>
          <w:p w14:paraId="30043AE2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A717D4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616" w:type="dxa"/>
            <w:gridSpan w:val="2"/>
            <w:vAlign w:val="center"/>
          </w:tcPr>
          <w:p w14:paraId="2D53AFC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7E8BC15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2808" w:type="dxa"/>
            <w:gridSpan w:val="2"/>
            <w:vAlign w:val="center"/>
          </w:tcPr>
          <w:p w14:paraId="5285AC41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3</w:t>
            </w:r>
          </w:p>
        </w:tc>
      </w:tr>
      <w:tr w:rsidR="006F45EE" w:rsidRPr="00A717D4" w14:paraId="55DC75F4" w14:textId="04C6AE36" w:rsidTr="006F45EE">
        <w:trPr>
          <w:cantSplit/>
          <w:trHeight w:val="471"/>
        </w:trPr>
        <w:tc>
          <w:tcPr>
            <w:tcW w:w="1348" w:type="dxa"/>
            <w:gridSpan w:val="2"/>
            <w:vMerge/>
            <w:vAlign w:val="center"/>
          </w:tcPr>
          <w:p w14:paraId="1D5687AD" w14:textId="77777777" w:rsidR="006F45EE" w:rsidRPr="00A717D4" w:rsidRDefault="006F45EE" w:rsidP="007026B6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616" w:type="dxa"/>
            <w:gridSpan w:val="2"/>
            <w:vAlign w:val="center"/>
          </w:tcPr>
          <w:p w14:paraId="1B9FAEE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2"/>
            <w:vAlign w:val="center"/>
          </w:tcPr>
          <w:p w14:paraId="58065A9E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08" w:type="dxa"/>
            <w:gridSpan w:val="2"/>
            <w:vAlign w:val="center"/>
          </w:tcPr>
          <w:p w14:paraId="06CF32C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</w:tr>
      <w:tr w:rsidR="006F45EE" w:rsidRPr="00A717D4" w14:paraId="75E938E7" w14:textId="4790EEC3" w:rsidTr="006F45EE">
        <w:trPr>
          <w:cantSplit/>
          <w:trHeight w:val="750"/>
        </w:trPr>
        <w:tc>
          <w:tcPr>
            <w:tcW w:w="1348" w:type="dxa"/>
            <w:gridSpan w:val="2"/>
            <w:vMerge/>
            <w:vAlign w:val="center"/>
          </w:tcPr>
          <w:p w14:paraId="05A5F42D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vAlign w:val="center"/>
          </w:tcPr>
          <w:p w14:paraId="4A9510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53A13AC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428" w:type="dxa"/>
            <w:vAlign w:val="center"/>
          </w:tcPr>
          <w:p w14:paraId="6B5844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418" w:type="dxa"/>
            <w:vAlign w:val="center"/>
          </w:tcPr>
          <w:p w14:paraId="3449A1E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07D59B1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417" w:type="dxa"/>
            <w:vAlign w:val="center"/>
          </w:tcPr>
          <w:p w14:paraId="28ABE90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418" w:type="dxa"/>
            <w:vAlign w:val="center"/>
          </w:tcPr>
          <w:p w14:paraId="6618387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4A3B158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390" w:type="dxa"/>
            <w:vAlign w:val="center"/>
          </w:tcPr>
          <w:p w14:paraId="57B5D64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</w:tr>
      <w:tr w:rsidR="006F45EE" w:rsidRPr="00A717D4" w14:paraId="700A218E" w14:textId="7B402582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0F38E6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1188" w:type="dxa"/>
            <w:vAlign w:val="center"/>
          </w:tcPr>
          <w:p w14:paraId="14DFB0B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648A097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E9AA0B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D13FE3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30D7D1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784E32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29A09DD4" w14:textId="0313B2B6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4FB64A1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1188" w:type="dxa"/>
            <w:vAlign w:val="center"/>
          </w:tcPr>
          <w:p w14:paraId="1F45E20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56FCCF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BAF75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544193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088391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7503B0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304EA346" w14:textId="2923FF8B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11D38D0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3</w:t>
            </w:r>
          </w:p>
        </w:tc>
        <w:tc>
          <w:tcPr>
            <w:tcW w:w="1188" w:type="dxa"/>
            <w:vAlign w:val="center"/>
          </w:tcPr>
          <w:p w14:paraId="7BD63C8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64DCF1F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B3B725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29F274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EB2082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7EEEF58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BFC9C6" w14:textId="154EBD56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529E41B4" w14:textId="5151B5C3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8" w:type="dxa"/>
            <w:vAlign w:val="center"/>
          </w:tcPr>
          <w:p w14:paraId="1C4B6AF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14542DA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C67121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192CDFD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993B7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2E57B8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69AA9CE4" w14:textId="1DB4974C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741E9C9B" w14:textId="46B6D900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8" w:type="dxa"/>
            <w:vAlign w:val="center"/>
          </w:tcPr>
          <w:p w14:paraId="556AD67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7EB2DD0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ED59C0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3CE72A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2117BE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3CA79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7BB77A2" w14:textId="560A0175" w:rsidTr="006F45EE">
        <w:trPr>
          <w:trHeight w:val="840"/>
        </w:trPr>
        <w:tc>
          <w:tcPr>
            <w:tcW w:w="1348" w:type="dxa"/>
            <w:gridSpan w:val="2"/>
            <w:vAlign w:val="center"/>
          </w:tcPr>
          <w:p w14:paraId="53DA7CE2" w14:textId="77777777" w:rsidR="006F45EE" w:rsidRPr="00A717D4" w:rsidRDefault="006F45EE" w:rsidP="007026B6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A717D4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7FF5DCBD" w14:textId="77777777" w:rsidR="006F45EE" w:rsidRPr="00A717D4" w:rsidRDefault="006F45EE" w:rsidP="007026B6">
            <w:pPr>
              <w:snapToGrid w:val="0"/>
              <w:jc w:val="center"/>
            </w:pPr>
            <w:r w:rsidRPr="00A717D4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188" w:type="dxa"/>
            <w:vAlign w:val="center"/>
          </w:tcPr>
          <w:p w14:paraId="16223B6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A4E3BF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65FEA4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8AC1E7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4E1A29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5CB1454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429474" w14:textId="26502FC4" w:rsidTr="006F45EE">
        <w:trPr>
          <w:trHeight w:val="577"/>
        </w:trPr>
        <w:tc>
          <w:tcPr>
            <w:tcW w:w="1348" w:type="dxa"/>
            <w:gridSpan w:val="2"/>
            <w:vAlign w:val="center"/>
          </w:tcPr>
          <w:p w14:paraId="0DE9363B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序位合計</w:t>
            </w:r>
          </w:p>
        </w:tc>
        <w:tc>
          <w:tcPr>
            <w:tcW w:w="1188" w:type="dxa"/>
            <w:vAlign w:val="center"/>
          </w:tcPr>
          <w:p w14:paraId="46D227A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074766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934A8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437BCB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94F26A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C8A7F4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EA7EC10" w14:textId="1210C6E2" w:rsidTr="006F45EE">
        <w:trPr>
          <w:cantSplit/>
          <w:trHeight w:val="529"/>
        </w:trPr>
        <w:tc>
          <w:tcPr>
            <w:tcW w:w="1348" w:type="dxa"/>
            <w:gridSpan w:val="2"/>
            <w:vAlign w:val="center"/>
          </w:tcPr>
          <w:p w14:paraId="4D45D3C5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序位名次</w:t>
            </w:r>
          </w:p>
        </w:tc>
        <w:tc>
          <w:tcPr>
            <w:tcW w:w="2616" w:type="dxa"/>
            <w:gridSpan w:val="2"/>
            <w:vAlign w:val="center"/>
          </w:tcPr>
          <w:p w14:paraId="0ADA1E2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C3CC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E877BD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52D96DE" w14:textId="32FAFF43" w:rsidTr="006F45EE">
        <w:trPr>
          <w:cantSplit/>
          <w:trHeight w:val="465"/>
        </w:trPr>
        <w:tc>
          <w:tcPr>
            <w:tcW w:w="729" w:type="dxa"/>
            <w:vMerge w:val="restart"/>
            <w:vAlign w:val="center"/>
          </w:tcPr>
          <w:p w14:paraId="2B17D152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全部</w:t>
            </w:r>
          </w:p>
          <w:p w14:paraId="4BC5F06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評審</w:t>
            </w:r>
          </w:p>
          <w:p w14:paraId="03A4B9C6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A717D4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619" w:type="dxa"/>
            <w:vAlign w:val="center"/>
          </w:tcPr>
          <w:p w14:paraId="61779B4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姓名</w:t>
            </w:r>
          </w:p>
        </w:tc>
        <w:tc>
          <w:tcPr>
            <w:tcW w:w="1188" w:type="dxa"/>
            <w:vAlign w:val="center"/>
          </w:tcPr>
          <w:p w14:paraId="448D9F8E" w14:textId="55110FA5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082EE87A" w14:textId="63ABE8DB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A99344A" w14:textId="10533884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3277B58E" w14:textId="36F5D759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57CC4AE" w14:textId="132614BA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</w:tcPr>
          <w:p w14:paraId="621F7E5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53C4D30F" w14:textId="6D3E90A4" w:rsidTr="006F45EE">
        <w:trPr>
          <w:cantSplit/>
          <w:trHeight w:val="435"/>
        </w:trPr>
        <w:tc>
          <w:tcPr>
            <w:tcW w:w="729" w:type="dxa"/>
            <w:vMerge/>
            <w:vAlign w:val="center"/>
          </w:tcPr>
          <w:p w14:paraId="11016F3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7F150731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職業</w:t>
            </w:r>
          </w:p>
        </w:tc>
        <w:tc>
          <w:tcPr>
            <w:tcW w:w="1188" w:type="dxa"/>
            <w:vAlign w:val="center"/>
          </w:tcPr>
          <w:p w14:paraId="64C1DE0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7C70B7A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B4218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1BC2F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B68D35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</w:tcPr>
          <w:p w14:paraId="143FD6E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002EC634" w14:textId="7023D7A5" w:rsidTr="006F45EE">
        <w:trPr>
          <w:cantSplit/>
          <w:trHeight w:val="510"/>
        </w:trPr>
        <w:tc>
          <w:tcPr>
            <w:tcW w:w="729" w:type="dxa"/>
            <w:vMerge/>
            <w:vAlign w:val="center"/>
          </w:tcPr>
          <w:p w14:paraId="40E1BF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2F6CAAA0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委員簽名</w:t>
            </w:r>
          </w:p>
        </w:tc>
        <w:tc>
          <w:tcPr>
            <w:tcW w:w="1188" w:type="dxa"/>
            <w:vAlign w:val="center"/>
          </w:tcPr>
          <w:p w14:paraId="76DA8A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908C9C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1329B3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D79230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B40ED01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</w:tcPr>
          <w:p w14:paraId="2A14C79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bookmarkEnd w:id="14"/>
    </w:tbl>
    <w:p w14:paraId="21B30411" w14:textId="77777777" w:rsidR="006F45EE" w:rsidRDefault="006F45EE" w:rsidP="00CD1781">
      <w:pPr>
        <w:rPr>
          <w:rFonts w:ascii="標楷體" w:eastAsia="標楷體" w:hAnsi="標楷體"/>
        </w:rPr>
      </w:pPr>
    </w:p>
    <w:p w14:paraId="4FAB5268" w14:textId="77777777" w:rsidR="006F45EE" w:rsidRDefault="006F45EE" w:rsidP="00CD1781">
      <w:pPr>
        <w:rPr>
          <w:rFonts w:ascii="標楷體" w:eastAsia="標楷體" w:hAnsi="標楷體"/>
        </w:rPr>
      </w:pPr>
    </w:p>
    <w:p w14:paraId="657049E1" w14:textId="77777777" w:rsidR="006F45EE" w:rsidRDefault="006F45EE" w:rsidP="00CD1781">
      <w:pPr>
        <w:rPr>
          <w:rFonts w:ascii="標楷體" w:eastAsia="標楷體" w:hAnsi="標楷體"/>
        </w:rPr>
      </w:pPr>
    </w:p>
    <w:p w14:paraId="68066D66" w14:textId="77777777" w:rsidR="006F45EE" w:rsidRDefault="006F45EE" w:rsidP="00CD1781">
      <w:pPr>
        <w:rPr>
          <w:rFonts w:ascii="標楷體" w:eastAsia="標楷體" w:hAnsi="標楷體"/>
        </w:rPr>
      </w:pPr>
    </w:p>
    <w:p w14:paraId="63CF25A2" w14:textId="77777777" w:rsidR="006F45EE" w:rsidRDefault="006F45EE" w:rsidP="00CD1781">
      <w:pPr>
        <w:rPr>
          <w:rFonts w:ascii="標楷體" w:eastAsia="標楷體" w:hAnsi="標楷體"/>
        </w:rPr>
      </w:pPr>
    </w:p>
    <w:p w14:paraId="62C8F46B" w14:textId="77777777" w:rsidR="006F45EE" w:rsidRDefault="006F45EE" w:rsidP="00CD1781">
      <w:pPr>
        <w:rPr>
          <w:rFonts w:ascii="標楷體" w:eastAsia="標楷體" w:hAnsi="標楷體"/>
        </w:rPr>
      </w:pPr>
    </w:p>
    <w:p w14:paraId="377C7603" w14:textId="77777777" w:rsidR="006F45EE" w:rsidRDefault="006F45EE" w:rsidP="00CD1781">
      <w:pPr>
        <w:rPr>
          <w:rFonts w:ascii="標楷體" w:eastAsia="標楷體" w:hAnsi="標楷體"/>
        </w:rPr>
      </w:pPr>
    </w:p>
    <w:p w14:paraId="657745E4" w14:textId="77777777" w:rsidR="006F45EE" w:rsidRDefault="006F45EE" w:rsidP="00CD1781">
      <w:pPr>
        <w:rPr>
          <w:rFonts w:ascii="標楷體" w:eastAsia="標楷體" w:hAnsi="標楷體"/>
        </w:rPr>
      </w:pPr>
    </w:p>
    <w:p w14:paraId="2BE73616" w14:textId="77777777" w:rsidR="006F45EE" w:rsidRDefault="006F45EE" w:rsidP="00CD1781">
      <w:pPr>
        <w:rPr>
          <w:rFonts w:ascii="標楷體" w:eastAsia="標楷體" w:hAnsi="標楷體"/>
        </w:rPr>
      </w:pPr>
    </w:p>
    <w:p w14:paraId="45FECCF4" w14:textId="77777777" w:rsidR="006F45EE" w:rsidRDefault="006F45EE" w:rsidP="00CD1781">
      <w:pPr>
        <w:rPr>
          <w:rFonts w:ascii="標楷體" w:eastAsia="標楷體" w:hAnsi="標楷體"/>
        </w:rPr>
      </w:pPr>
    </w:p>
    <w:p w14:paraId="18EE9D8C" w14:textId="77777777" w:rsidR="006F45EE" w:rsidRDefault="006F45EE" w:rsidP="00CD1781">
      <w:pPr>
        <w:rPr>
          <w:rFonts w:ascii="標楷體" w:eastAsia="標楷體" w:hAnsi="標楷體"/>
        </w:rPr>
      </w:pPr>
    </w:p>
    <w:p w14:paraId="568EAE5C" w14:textId="77777777" w:rsidR="006F45EE" w:rsidRDefault="006F45EE" w:rsidP="00CD1781">
      <w:pPr>
        <w:rPr>
          <w:rFonts w:ascii="標楷體" w:eastAsia="標楷體" w:hAnsi="標楷體"/>
        </w:rPr>
      </w:pPr>
    </w:p>
    <w:p w14:paraId="0A77C2B7" w14:textId="77777777" w:rsidR="006F45EE" w:rsidRDefault="006F45EE" w:rsidP="00CD1781">
      <w:pPr>
        <w:rPr>
          <w:rFonts w:ascii="標楷體" w:eastAsia="標楷體" w:hAnsi="標楷體"/>
        </w:rPr>
      </w:pPr>
    </w:p>
    <w:p w14:paraId="50ADFA80" w14:textId="77777777" w:rsidR="006F45EE" w:rsidRDefault="006F45EE" w:rsidP="00CD1781">
      <w:pPr>
        <w:rPr>
          <w:rFonts w:ascii="標楷體" w:eastAsia="標楷體" w:hAnsi="標楷體"/>
        </w:rPr>
      </w:pPr>
    </w:p>
    <w:p w14:paraId="05C4DC8B" w14:textId="77777777" w:rsidR="006F45EE" w:rsidRDefault="006F45EE" w:rsidP="00CD1781">
      <w:pPr>
        <w:rPr>
          <w:rFonts w:ascii="標楷體" w:eastAsia="標楷體" w:hAnsi="標楷體"/>
        </w:rPr>
      </w:pPr>
    </w:p>
    <w:p w14:paraId="70787F5F" w14:textId="77777777" w:rsidR="006F45EE" w:rsidRDefault="006F45EE" w:rsidP="00CD1781">
      <w:pPr>
        <w:rPr>
          <w:rFonts w:ascii="標楷體" w:eastAsia="標楷體" w:hAnsi="標楷體"/>
        </w:rPr>
      </w:pPr>
    </w:p>
    <w:p w14:paraId="0145E468" w14:textId="77777777" w:rsidR="006F45EE" w:rsidRDefault="006F45EE" w:rsidP="00CD1781">
      <w:pPr>
        <w:rPr>
          <w:rFonts w:ascii="標楷體" w:eastAsia="標楷體" w:hAnsi="標楷體"/>
        </w:rPr>
      </w:pPr>
    </w:p>
    <w:p w14:paraId="5EA344EA" w14:textId="77777777" w:rsidR="006F45EE" w:rsidRDefault="006F45EE" w:rsidP="00CD1781">
      <w:pPr>
        <w:rPr>
          <w:rFonts w:ascii="標楷體" w:eastAsia="標楷體" w:hAnsi="標楷體"/>
        </w:rPr>
      </w:pPr>
    </w:p>
    <w:p w14:paraId="2B374232" w14:textId="77777777" w:rsidR="006F45EE" w:rsidRDefault="006F45EE" w:rsidP="00CD1781">
      <w:pPr>
        <w:rPr>
          <w:rFonts w:ascii="標楷體" w:eastAsia="標楷體" w:hAnsi="標楷體"/>
        </w:rPr>
      </w:pPr>
    </w:p>
    <w:p w14:paraId="6CFA14EA" w14:textId="77777777" w:rsidR="006F45EE" w:rsidRDefault="006F45EE" w:rsidP="00CD1781">
      <w:pPr>
        <w:rPr>
          <w:rFonts w:ascii="標楷體" w:eastAsia="標楷體" w:hAnsi="標楷體"/>
        </w:rPr>
      </w:pPr>
    </w:p>
    <w:p w14:paraId="394BF705" w14:textId="77777777" w:rsidR="006F45EE" w:rsidRDefault="006F45EE" w:rsidP="00CD1781">
      <w:pPr>
        <w:rPr>
          <w:rFonts w:ascii="標楷體" w:eastAsia="標楷體" w:hAnsi="標楷體"/>
        </w:rPr>
      </w:pPr>
    </w:p>
    <w:p w14:paraId="4DA47006" w14:textId="77777777" w:rsidR="006F45EE" w:rsidRDefault="006F45EE" w:rsidP="00CD1781">
      <w:pPr>
        <w:rPr>
          <w:rFonts w:ascii="標楷體" w:eastAsia="標楷體" w:hAnsi="標楷體"/>
        </w:rPr>
      </w:pPr>
    </w:p>
    <w:p w14:paraId="66A5DDFF" w14:textId="77777777" w:rsidR="006F45EE" w:rsidRDefault="006F45EE" w:rsidP="00CD1781">
      <w:pPr>
        <w:rPr>
          <w:rFonts w:ascii="標楷體" w:eastAsia="標楷體" w:hAnsi="標楷體"/>
        </w:rPr>
      </w:pPr>
    </w:p>
    <w:p w14:paraId="00F0C92D" w14:textId="77777777" w:rsidR="006F45EE" w:rsidRDefault="006F45EE" w:rsidP="00CD1781">
      <w:pPr>
        <w:rPr>
          <w:rFonts w:ascii="標楷體" w:eastAsia="標楷體" w:hAnsi="標楷體"/>
        </w:rPr>
      </w:pPr>
    </w:p>
    <w:p w14:paraId="29A135DD" w14:textId="04425CDA" w:rsidR="00237DD2" w:rsidRDefault="00CD1781" w:rsidP="00CD1781">
      <w:pPr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4551DEA7" w:rsidR="00237DD2" w:rsidRDefault="00237DD2" w:rsidP="00E34744">
      <w:pPr>
        <w:ind w:left="425" w:hangingChars="177" w:hanging="425"/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二、依評審及格廠商所得總序位數高低，決定與本會議價之優先順序，總序位數最低者，</w:t>
      </w:r>
      <w:r w:rsidR="00E34744">
        <w:rPr>
          <w:rFonts w:ascii="標楷體" w:eastAsia="標楷體" w:hAnsi="標楷體"/>
        </w:rPr>
        <w:br/>
      </w:r>
      <w:r w:rsidRPr="00CD1781">
        <w:rPr>
          <w:rFonts w:ascii="標楷體" w:eastAsia="標楷體" w:hAnsi="標楷體" w:hint="eastAsia"/>
        </w:rPr>
        <w:t>取得優先議價權；有2家以上廠商為同一優勝序位時，以標價低者優先議價；如又相同者，</w:t>
      </w:r>
      <w:r w:rsidR="00E34744">
        <w:rPr>
          <w:rFonts w:ascii="標楷體" w:eastAsia="標楷體" w:hAnsi="標楷體"/>
        </w:rPr>
        <w:br/>
      </w:r>
      <w:r w:rsidRPr="00CD1781">
        <w:rPr>
          <w:rFonts w:ascii="標楷體" w:eastAsia="標楷體" w:hAnsi="標楷體" w:hint="eastAsia"/>
        </w:rPr>
        <w:t>擇獲得評審委員評定序位第一較多者優先議價，如該項目分數仍相同者，抽籤決定之。</w:t>
      </w:r>
    </w:p>
    <w:p w14:paraId="69E2F2C7" w14:textId="4288A3FE" w:rsidR="00237DD2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Default="00237DD2" w:rsidP="00CD1781">
      <w:pPr>
        <w:rPr>
          <w:rFonts w:ascii="標楷體" w:eastAsia="標楷體" w:hAnsi="標楷體"/>
        </w:rPr>
      </w:pPr>
    </w:p>
    <w:p w14:paraId="104EAFC7" w14:textId="35BA31B9" w:rsidR="00237DD2" w:rsidRDefault="00237DD2" w:rsidP="00CD1781">
      <w:pPr>
        <w:rPr>
          <w:rFonts w:ascii="標楷體" w:eastAsia="標楷體" w:hAnsi="標楷體"/>
        </w:rPr>
      </w:pPr>
    </w:p>
    <w:p w14:paraId="4312442C" w14:textId="2ECE2E24" w:rsidR="00237DD2" w:rsidRDefault="00237DD2" w:rsidP="00CD1781">
      <w:pPr>
        <w:rPr>
          <w:rFonts w:ascii="標楷體" w:eastAsia="標楷體" w:hAnsi="標楷體"/>
        </w:rPr>
      </w:pPr>
    </w:p>
    <w:p w14:paraId="36CCF2F8" w14:textId="6F91F067" w:rsidR="00237DD2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Default="00237DD2" w:rsidP="00CD1781">
      <w:pPr>
        <w:rPr>
          <w:rFonts w:ascii="標楷體" w:eastAsia="標楷體" w:hAnsi="標楷體"/>
        </w:rPr>
      </w:pPr>
    </w:p>
    <w:p w14:paraId="4DF5F855" w14:textId="7044B7C8" w:rsidR="00237DD2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Default="00237DD2" w:rsidP="00CD1781">
      <w:pPr>
        <w:rPr>
          <w:rFonts w:ascii="標楷體" w:eastAsia="標楷體" w:hAnsi="標楷體"/>
        </w:rPr>
      </w:pPr>
    </w:p>
    <w:sectPr w:rsidR="00237DD2" w:rsidSect="00D43129">
      <w:footerReference w:type="even" r:id="rId8"/>
      <w:footerReference w:type="default" r:id="rId9"/>
      <w:pgSz w:w="11906" w:h="16838" w:code="9"/>
      <w:pgMar w:top="1134" w:right="424" w:bottom="851" w:left="1134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FCB9" w14:textId="77777777" w:rsidR="00E27021" w:rsidRDefault="00E27021">
      <w:r>
        <w:separator/>
      </w:r>
    </w:p>
  </w:endnote>
  <w:endnote w:type="continuationSeparator" w:id="0">
    <w:p w14:paraId="10AB8B30" w14:textId="77777777" w:rsidR="00E27021" w:rsidRDefault="00E2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BCA1" w14:textId="77777777" w:rsidR="00E27021" w:rsidRDefault="00E27021">
      <w:r>
        <w:separator/>
      </w:r>
    </w:p>
  </w:footnote>
  <w:footnote w:type="continuationSeparator" w:id="0">
    <w:p w14:paraId="3A5F9E65" w14:textId="77777777" w:rsidR="00E27021" w:rsidRDefault="00E2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6"/>
        </w:tabs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6"/>
        </w:tabs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6"/>
        </w:tabs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6"/>
        </w:tabs>
        <w:ind w:left="4956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19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0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456167B3"/>
    <w:multiLevelType w:val="hybridMultilevel"/>
    <w:tmpl w:val="4E4C29BE"/>
    <w:lvl w:ilvl="0" w:tplc="5122F92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3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4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5C084B"/>
    <w:multiLevelType w:val="hybridMultilevel"/>
    <w:tmpl w:val="96C823BE"/>
    <w:lvl w:ilvl="0" w:tplc="04090001">
      <w:start w:val="1"/>
      <w:numFmt w:val="bullet"/>
      <w:lvlText w:val=""/>
      <w:lvlJc w:val="left"/>
      <w:pPr>
        <w:ind w:left="1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6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9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0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2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911446">
    <w:abstractNumId w:val="4"/>
  </w:num>
  <w:num w:numId="2" w16cid:durableId="1729382356">
    <w:abstractNumId w:val="24"/>
  </w:num>
  <w:num w:numId="3" w16cid:durableId="166987387">
    <w:abstractNumId w:val="14"/>
  </w:num>
  <w:num w:numId="4" w16cid:durableId="223491921">
    <w:abstractNumId w:val="9"/>
  </w:num>
  <w:num w:numId="5" w16cid:durableId="176964163">
    <w:abstractNumId w:val="18"/>
  </w:num>
  <w:num w:numId="6" w16cid:durableId="1177771131">
    <w:abstractNumId w:val="26"/>
  </w:num>
  <w:num w:numId="7" w16cid:durableId="1850221062">
    <w:abstractNumId w:val="30"/>
  </w:num>
  <w:num w:numId="8" w16cid:durableId="1069421684">
    <w:abstractNumId w:val="32"/>
  </w:num>
  <w:num w:numId="9" w16cid:durableId="646473404">
    <w:abstractNumId w:val="15"/>
  </w:num>
  <w:num w:numId="10" w16cid:durableId="1513646220">
    <w:abstractNumId w:val="28"/>
  </w:num>
  <w:num w:numId="11" w16cid:durableId="883099422">
    <w:abstractNumId w:val="0"/>
  </w:num>
  <w:num w:numId="12" w16cid:durableId="101491817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875031">
    <w:abstractNumId w:val="8"/>
  </w:num>
  <w:num w:numId="14" w16cid:durableId="1057975288">
    <w:abstractNumId w:val="3"/>
  </w:num>
  <w:num w:numId="15" w16cid:durableId="99230009">
    <w:abstractNumId w:val="12"/>
  </w:num>
  <w:num w:numId="16" w16cid:durableId="1254901057">
    <w:abstractNumId w:val="16"/>
  </w:num>
  <w:num w:numId="17" w16cid:durableId="330566472">
    <w:abstractNumId w:val="11"/>
  </w:num>
  <w:num w:numId="18" w16cid:durableId="261643447">
    <w:abstractNumId w:val="29"/>
  </w:num>
  <w:num w:numId="19" w16cid:durableId="292558329">
    <w:abstractNumId w:val="27"/>
  </w:num>
  <w:num w:numId="20" w16cid:durableId="986979214">
    <w:abstractNumId w:val="7"/>
  </w:num>
  <w:num w:numId="21" w16cid:durableId="1501774486">
    <w:abstractNumId w:val="17"/>
  </w:num>
  <w:num w:numId="22" w16cid:durableId="782502078">
    <w:abstractNumId w:val="5"/>
  </w:num>
  <w:num w:numId="23" w16cid:durableId="1659531296">
    <w:abstractNumId w:val="20"/>
  </w:num>
  <w:num w:numId="24" w16cid:durableId="1135684592">
    <w:abstractNumId w:val="31"/>
  </w:num>
  <w:num w:numId="25" w16cid:durableId="1088112918">
    <w:abstractNumId w:val="23"/>
  </w:num>
  <w:num w:numId="26" w16cid:durableId="2018801264">
    <w:abstractNumId w:val="2"/>
  </w:num>
  <w:num w:numId="27" w16cid:durableId="1008755907">
    <w:abstractNumId w:val="10"/>
  </w:num>
  <w:num w:numId="28" w16cid:durableId="742026187">
    <w:abstractNumId w:val="13"/>
  </w:num>
  <w:num w:numId="29" w16cid:durableId="1628005225">
    <w:abstractNumId w:val="22"/>
  </w:num>
  <w:num w:numId="30" w16cid:durableId="181172136">
    <w:abstractNumId w:val="1"/>
  </w:num>
  <w:num w:numId="31" w16cid:durableId="2090226076">
    <w:abstractNumId w:val="33"/>
  </w:num>
  <w:num w:numId="32" w16cid:durableId="411901126">
    <w:abstractNumId w:val="6"/>
  </w:num>
  <w:num w:numId="33" w16cid:durableId="1005089091">
    <w:abstractNumId w:val="19"/>
  </w:num>
  <w:num w:numId="34" w16cid:durableId="1415276838">
    <w:abstractNumId w:val="21"/>
  </w:num>
  <w:num w:numId="35" w16cid:durableId="5022108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13A49"/>
    <w:rsid w:val="0002166F"/>
    <w:rsid w:val="000345AA"/>
    <w:rsid w:val="00036009"/>
    <w:rsid w:val="00041E80"/>
    <w:rsid w:val="000458CC"/>
    <w:rsid w:val="00045CAA"/>
    <w:rsid w:val="000478C4"/>
    <w:rsid w:val="0005260B"/>
    <w:rsid w:val="000553F6"/>
    <w:rsid w:val="00056D8F"/>
    <w:rsid w:val="0005786A"/>
    <w:rsid w:val="00066C1E"/>
    <w:rsid w:val="00066EFE"/>
    <w:rsid w:val="00072A4E"/>
    <w:rsid w:val="00074184"/>
    <w:rsid w:val="000752A0"/>
    <w:rsid w:val="0007537B"/>
    <w:rsid w:val="00082B1F"/>
    <w:rsid w:val="00082B9F"/>
    <w:rsid w:val="0009489D"/>
    <w:rsid w:val="00097C4C"/>
    <w:rsid w:val="000A276A"/>
    <w:rsid w:val="000B34A5"/>
    <w:rsid w:val="000C08EF"/>
    <w:rsid w:val="000C0B63"/>
    <w:rsid w:val="000C1F16"/>
    <w:rsid w:val="000C6AFA"/>
    <w:rsid w:val="000C6F7F"/>
    <w:rsid w:val="000D1239"/>
    <w:rsid w:val="000D300E"/>
    <w:rsid w:val="000D5043"/>
    <w:rsid w:val="000D700B"/>
    <w:rsid w:val="000E0A95"/>
    <w:rsid w:val="000E2E37"/>
    <w:rsid w:val="000E5C25"/>
    <w:rsid w:val="000E6023"/>
    <w:rsid w:val="000F3E22"/>
    <w:rsid w:val="00101F83"/>
    <w:rsid w:val="0010301A"/>
    <w:rsid w:val="001077FF"/>
    <w:rsid w:val="00115867"/>
    <w:rsid w:val="001202AA"/>
    <w:rsid w:val="001212EA"/>
    <w:rsid w:val="001340D9"/>
    <w:rsid w:val="00134265"/>
    <w:rsid w:val="001378F4"/>
    <w:rsid w:val="00145717"/>
    <w:rsid w:val="00146E82"/>
    <w:rsid w:val="001555C6"/>
    <w:rsid w:val="00163C60"/>
    <w:rsid w:val="00165829"/>
    <w:rsid w:val="0016613A"/>
    <w:rsid w:val="001753F0"/>
    <w:rsid w:val="001916DD"/>
    <w:rsid w:val="0019228D"/>
    <w:rsid w:val="0019303D"/>
    <w:rsid w:val="00193153"/>
    <w:rsid w:val="0019489B"/>
    <w:rsid w:val="00197318"/>
    <w:rsid w:val="001B0266"/>
    <w:rsid w:val="001B205A"/>
    <w:rsid w:val="001B28E5"/>
    <w:rsid w:val="001B2C6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4699"/>
    <w:rsid w:val="001F4681"/>
    <w:rsid w:val="00205BB4"/>
    <w:rsid w:val="0021191D"/>
    <w:rsid w:val="00213D22"/>
    <w:rsid w:val="00214156"/>
    <w:rsid w:val="002263D1"/>
    <w:rsid w:val="002272A6"/>
    <w:rsid w:val="002277DE"/>
    <w:rsid w:val="002315EA"/>
    <w:rsid w:val="00237DD2"/>
    <w:rsid w:val="00243244"/>
    <w:rsid w:val="00243F9C"/>
    <w:rsid w:val="002461BA"/>
    <w:rsid w:val="00253749"/>
    <w:rsid w:val="00253792"/>
    <w:rsid w:val="00256DC3"/>
    <w:rsid w:val="00260223"/>
    <w:rsid w:val="0026525A"/>
    <w:rsid w:val="00266D88"/>
    <w:rsid w:val="00267661"/>
    <w:rsid w:val="00270186"/>
    <w:rsid w:val="00273AEA"/>
    <w:rsid w:val="002741EA"/>
    <w:rsid w:val="0027738B"/>
    <w:rsid w:val="00277EF9"/>
    <w:rsid w:val="00280783"/>
    <w:rsid w:val="00283A01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3DA8"/>
    <w:rsid w:val="002A5057"/>
    <w:rsid w:val="002A71DE"/>
    <w:rsid w:val="002B12AC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03D24"/>
    <w:rsid w:val="0031399B"/>
    <w:rsid w:val="003213CD"/>
    <w:rsid w:val="00332877"/>
    <w:rsid w:val="00332FB0"/>
    <w:rsid w:val="00333AFE"/>
    <w:rsid w:val="003369B2"/>
    <w:rsid w:val="00341435"/>
    <w:rsid w:val="00342301"/>
    <w:rsid w:val="00346903"/>
    <w:rsid w:val="00347268"/>
    <w:rsid w:val="00350C66"/>
    <w:rsid w:val="003531FD"/>
    <w:rsid w:val="00354FC3"/>
    <w:rsid w:val="003552C5"/>
    <w:rsid w:val="003558CF"/>
    <w:rsid w:val="00360169"/>
    <w:rsid w:val="00360549"/>
    <w:rsid w:val="003640C1"/>
    <w:rsid w:val="00364118"/>
    <w:rsid w:val="00366BB2"/>
    <w:rsid w:val="003675F0"/>
    <w:rsid w:val="0037017B"/>
    <w:rsid w:val="0037630A"/>
    <w:rsid w:val="003772EE"/>
    <w:rsid w:val="00381D4D"/>
    <w:rsid w:val="0038565F"/>
    <w:rsid w:val="00385D1E"/>
    <w:rsid w:val="003902B9"/>
    <w:rsid w:val="00393758"/>
    <w:rsid w:val="00396B23"/>
    <w:rsid w:val="00397BE2"/>
    <w:rsid w:val="003A0829"/>
    <w:rsid w:val="003A364A"/>
    <w:rsid w:val="003A366A"/>
    <w:rsid w:val="003A428D"/>
    <w:rsid w:val="003B0F0C"/>
    <w:rsid w:val="003B5D2A"/>
    <w:rsid w:val="003B5FC3"/>
    <w:rsid w:val="003C1AEA"/>
    <w:rsid w:val="003D15CD"/>
    <w:rsid w:val="003D6C6C"/>
    <w:rsid w:val="003E5403"/>
    <w:rsid w:val="003E7511"/>
    <w:rsid w:val="003F1365"/>
    <w:rsid w:val="003F197A"/>
    <w:rsid w:val="003F58A0"/>
    <w:rsid w:val="003F6BE8"/>
    <w:rsid w:val="0040091D"/>
    <w:rsid w:val="00404B38"/>
    <w:rsid w:val="0040735F"/>
    <w:rsid w:val="00407766"/>
    <w:rsid w:val="00426F3C"/>
    <w:rsid w:val="0043554C"/>
    <w:rsid w:val="004376E4"/>
    <w:rsid w:val="00443001"/>
    <w:rsid w:val="004445D7"/>
    <w:rsid w:val="00446697"/>
    <w:rsid w:val="00447929"/>
    <w:rsid w:val="00447F83"/>
    <w:rsid w:val="00450E97"/>
    <w:rsid w:val="00454F9E"/>
    <w:rsid w:val="0046756B"/>
    <w:rsid w:val="00476E9A"/>
    <w:rsid w:val="00481B1E"/>
    <w:rsid w:val="00483086"/>
    <w:rsid w:val="00485D1F"/>
    <w:rsid w:val="00491B7B"/>
    <w:rsid w:val="0049702D"/>
    <w:rsid w:val="004B02F4"/>
    <w:rsid w:val="004D4BC3"/>
    <w:rsid w:val="004D5581"/>
    <w:rsid w:val="004D7DEA"/>
    <w:rsid w:val="004E4006"/>
    <w:rsid w:val="004E6951"/>
    <w:rsid w:val="00503717"/>
    <w:rsid w:val="00503B27"/>
    <w:rsid w:val="005102C7"/>
    <w:rsid w:val="00513CA7"/>
    <w:rsid w:val="00516497"/>
    <w:rsid w:val="005325B8"/>
    <w:rsid w:val="005469D7"/>
    <w:rsid w:val="00551F74"/>
    <w:rsid w:val="00553E28"/>
    <w:rsid w:val="00554990"/>
    <w:rsid w:val="00554A5A"/>
    <w:rsid w:val="00561515"/>
    <w:rsid w:val="00563F05"/>
    <w:rsid w:val="005644AB"/>
    <w:rsid w:val="005645F8"/>
    <w:rsid w:val="00570BAD"/>
    <w:rsid w:val="00571F43"/>
    <w:rsid w:val="00573020"/>
    <w:rsid w:val="00575D85"/>
    <w:rsid w:val="00583C91"/>
    <w:rsid w:val="0059171C"/>
    <w:rsid w:val="00596543"/>
    <w:rsid w:val="005967BF"/>
    <w:rsid w:val="00596AA9"/>
    <w:rsid w:val="00597197"/>
    <w:rsid w:val="005A2360"/>
    <w:rsid w:val="005A2BE6"/>
    <w:rsid w:val="005A4C61"/>
    <w:rsid w:val="005C02C4"/>
    <w:rsid w:val="005C041F"/>
    <w:rsid w:val="005C2188"/>
    <w:rsid w:val="005C25B4"/>
    <w:rsid w:val="005C4F52"/>
    <w:rsid w:val="005D1FF4"/>
    <w:rsid w:val="005E264E"/>
    <w:rsid w:val="005F385A"/>
    <w:rsid w:val="005F52C4"/>
    <w:rsid w:val="005F6419"/>
    <w:rsid w:val="005F7B02"/>
    <w:rsid w:val="00602B32"/>
    <w:rsid w:val="006052EC"/>
    <w:rsid w:val="0060721E"/>
    <w:rsid w:val="006073F8"/>
    <w:rsid w:val="00611695"/>
    <w:rsid w:val="00611C5E"/>
    <w:rsid w:val="0061330B"/>
    <w:rsid w:val="006171CC"/>
    <w:rsid w:val="0062274E"/>
    <w:rsid w:val="00623701"/>
    <w:rsid w:val="00627412"/>
    <w:rsid w:val="006322A9"/>
    <w:rsid w:val="006353C2"/>
    <w:rsid w:val="00637AE0"/>
    <w:rsid w:val="00641929"/>
    <w:rsid w:val="00642F7F"/>
    <w:rsid w:val="00643E58"/>
    <w:rsid w:val="00651C04"/>
    <w:rsid w:val="00651F15"/>
    <w:rsid w:val="00660C08"/>
    <w:rsid w:val="006634C1"/>
    <w:rsid w:val="00667FEB"/>
    <w:rsid w:val="006716D5"/>
    <w:rsid w:val="00673717"/>
    <w:rsid w:val="006741E8"/>
    <w:rsid w:val="0067683E"/>
    <w:rsid w:val="00682A1A"/>
    <w:rsid w:val="0069134D"/>
    <w:rsid w:val="00691E7E"/>
    <w:rsid w:val="00691EE2"/>
    <w:rsid w:val="00694613"/>
    <w:rsid w:val="00695539"/>
    <w:rsid w:val="00697324"/>
    <w:rsid w:val="006A13FE"/>
    <w:rsid w:val="006A1ABB"/>
    <w:rsid w:val="006B29AB"/>
    <w:rsid w:val="006B579E"/>
    <w:rsid w:val="006C56C1"/>
    <w:rsid w:val="006D0711"/>
    <w:rsid w:val="006D23B2"/>
    <w:rsid w:val="006D4BA4"/>
    <w:rsid w:val="006D7219"/>
    <w:rsid w:val="006F45EE"/>
    <w:rsid w:val="006F6AC1"/>
    <w:rsid w:val="00701994"/>
    <w:rsid w:val="007026B6"/>
    <w:rsid w:val="007153D5"/>
    <w:rsid w:val="007154A5"/>
    <w:rsid w:val="00717F7D"/>
    <w:rsid w:val="00724080"/>
    <w:rsid w:val="00725856"/>
    <w:rsid w:val="00727BCC"/>
    <w:rsid w:val="0073149F"/>
    <w:rsid w:val="007360DC"/>
    <w:rsid w:val="007425F9"/>
    <w:rsid w:val="00746E8C"/>
    <w:rsid w:val="007472BC"/>
    <w:rsid w:val="00750296"/>
    <w:rsid w:val="007506C9"/>
    <w:rsid w:val="00751A02"/>
    <w:rsid w:val="00751C62"/>
    <w:rsid w:val="00754726"/>
    <w:rsid w:val="0075674A"/>
    <w:rsid w:val="0076158D"/>
    <w:rsid w:val="007630C7"/>
    <w:rsid w:val="0077339D"/>
    <w:rsid w:val="00781123"/>
    <w:rsid w:val="00783190"/>
    <w:rsid w:val="007840E9"/>
    <w:rsid w:val="007979BD"/>
    <w:rsid w:val="007A3B86"/>
    <w:rsid w:val="007A4D17"/>
    <w:rsid w:val="007B0705"/>
    <w:rsid w:val="007B2496"/>
    <w:rsid w:val="007B507D"/>
    <w:rsid w:val="007B55FD"/>
    <w:rsid w:val="007B581B"/>
    <w:rsid w:val="007C386E"/>
    <w:rsid w:val="007C4D91"/>
    <w:rsid w:val="007C7EBB"/>
    <w:rsid w:val="007C7FA0"/>
    <w:rsid w:val="007D17F7"/>
    <w:rsid w:val="007F5C69"/>
    <w:rsid w:val="007F703C"/>
    <w:rsid w:val="0080136B"/>
    <w:rsid w:val="00804F0B"/>
    <w:rsid w:val="00822EDA"/>
    <w:rsid w:val="00826C7E"/>
    <w:rsid w:val="00834E45"/>
    <w:rsid w:val="008408BA"/>
    <w:rsid w:val="0084758D"/>
    <w:rsid w:val="008476B8"/>
    <w:rsid w:val="00853234"/>
    <w:rsid w:val="008534ED"/>
    <w:rsid w:val="00854360"/>
    <w:rsid w:val="00856B0D"/>
    <w:rsid w:val="00860C1C"/>
    <w:rsid w:val="00862BE3"/>
    <w:rsid w:val="00863BCF"/>
    <w:rsid w:val="00867F1D"/>
    <w:rsid w:val="00876D44"/>
    <w:rsid w:val="00877AD1"/>
    <w:rsid w:val="0088618F"/>
    <w:rsid w:val="008A39DF"/>
    <w:rsid w:val="008C38A4"/>
    <w:rsid w:val="008C797D"/>
    <w:rsid w:val="008D0F7A"/>
    <w:rsid w:val="008D455B"/>
    <w:rsid w:val="008E1FB3"/>
    <w:rsid w:val="008F74BC"/>
    <w:rsid w:val="008F797D"/>
    <w:rsid w:val="00903008"/>
    <w:rsid w:val="00910682"/>
    <w:rsid w:val="009154F4"/>
    <w:rsid w:val="00916C9D"/>
    <w:rsid w:val="00922618"/>
    <w:rsid w:val="0092324F"/>
    <w:rsid w:val="00925806"/>
    <w:rsid w:val="009277BE"/>
    <w:rsid w:val="00930268"/>
    <w:rsid w:val="009376A4"/>
    <w:rsid w:val="00940549"/>
    <w:rsid w:val="00943FAB"/>
    <w:rsid w:val="00952573"/>
    <w:rsid w:val="00953EC3"/>
    <w:rsid w:val="00954A1F"/>
    <w:rsid w:val="00961C73"/>
    <w:rsid w:val="00964B1B"/>
    <w:rsid w:val="00964DC5"/>
    <w:rsid w:val="009706B6"/>
    <w:rsid w:val="00982A28"/>
    <w:rsid w:val="00983E2C"/>
    <w:rsid w:val="009856C8"/>
    <w:rsid w:val="00991A21"/>
    <w:rsid w:val="00991F5F"/>
    <w:rsid w:val="009944B8"/>
    <w:rsid w:val="009A7416"/>
    <w:rsid w:val="009B1583"/>
    <w:rsid w:val="009B25F6"/>
    <w:rsid w:val="009B7A65"/>
    <w:rsid w:val="009C5D4B"/>
    <w:rsid w:val="009C68CD"/>
    <w:rsid w:val="009D12A6"/>
    <w:rsid w:val="009D156A"/>
    <w:rsid w:val="009D2659"/>
    <w:rsid w:val="009D5678"/>
    <w:rsid w:val="009E3B88"/>
    <w:rsid w:val="009F5A88"/>
    <w:rsid w:val="00A10C17"/>
    <w:rsid w:val="00A1121D"/>
    <w:rsid w:val="00A12D9C"/>
    <w:rsid w:val="00A15908"/>
    <w:rsid w:val="00A23794"/>
    <w:rsid w:val="00A238E2"/>
    <w:rsid w:val="00A31F99"/>
    <w:rsid w:val="00A32DAE"/>
    <w:rsid w:val="00A33AEB"/>
    <w:rsid w:val="00A352E9"/>
    <w:rsid w:val="00A378C6"/>
    <w:rsid w:val="00A40AFA"/>
    <w:rsid w:val="00A56651"/>
    <w:rsid w:val="00A640B8"/>
    <w:rsid w:val="00A64732"/>
    <w:rsid w:val="00A6785D"/>
    <w:rsid w:val="00A7254D"/>
    <w:rsid w:val="00A742B5"/>
    <w:rsid w:val="00A764E5"/>
    <w:rsid w:val="00A76CBD"/>
    <w:rsid w:val="00A81B85"/>
    <w:rsid w:val="00A84ED2"/>
    <w:rsid w:val="00A879C8"/>
    <w:rsid w:val="00A90377"/>
    <w:rsid w:val="00A91343"/>
    <w:rsid w:val="00A92707"/>
    <w:rsid w:val="00AA41AA"/>
    <w:rsid w:val="00AA5B44"/>
    <w:rsid w:val="00AB4270"/>
    <w:rsid w:val="00AB47B1"/>
    <w:rsid w:val="00AC3688"/>
    <w:rsid w:val="00AC3EE8"/>
    <w:rsid w:val="00AC4BC2"/>
    <w:rsid w:val="00AD1C60"/>
    <w:rsid w:val="00AE4F58"/>
    <w:rsid w:val="00AE530E"/>
    <w:rsid w:val="00AE7CC9"/>
    <w:rsid w:val="00AF09D9"/>
    <w:rsid w:val="00AF5CEB"/>
    <w:rsid w:val="00B01212"/>
    <w:rsid w:val="00B037BE"/>
    <w:rsid w:val="00B03B05"/>
    <w:rsid w:val="00B07058"/>
    <w:rsid w:val="00B109F5"/>
    <w:rsid w:val="00B12A28"/>
    <w:rsid w:val="00B176D2"/>
    <w:rsid w:val="00B21162"/>
    <w:rsid w:val="00B30548"/>
    <w:rsid w:val="00B3564A"/>
    <w:rsid w:val="00B41C9B"/>
    <w:rsid w:val="00B52210"/>
    <w:rsid w:val="00B6006B"/>
    <w:rsid w:val="00B6203F"/>
    <w:rsid w:val="00B625D4"/>
    <w:rsid w:val="00B641B6"/>
    <w:rsid w:val="00B7669E"/>
    <w:rsid w:val="00B776EB"/>
    <w:rsid w:val="00B77975"/>
    <w:rsid w:val="00B81E3C"/>
    <w:rsid w:val="00B8503E"/>
    <w:rsid w:val="00B86381"/>
    <w:rsid w:val="00B9077F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B3C4B"/>
    <w:rsid w:val="00BC056C"/>
    <w:rsid w:val="00BC0AA1"/>
    <w:rsid w:val="00BC4DD1"/>
    <w:rsid w:val="00BD0845"/>
    <w:rsid w:val="00BD0ADB"/>
    <w:rsid w:val="00BE1ABE"/>
    <w:rsid w:val="00BE5704"/>
    <w:rsid w:val="00BF0439"/>
    <w:rsid w:val="00BF14AD"/>
    <w:rsid w:val="00C01B1D"/>
    <w:rsid w:val="00C10E42"/>
    <w:rsid w:val="00C1291D"/>
    <w:rsid w:val="00C12C00"/>
    <w:rsid w:val="00C1794E"/>
    <w:rsid w:val="00C227CD"/>
    <w:rsid w:val="00C24779"/>
    <w:rsid w:val="00C32988"/>
    <w:rsid w:val="00C417C4"/>
    <w:rsid w:val="00C45FB4"/>
    <w:rsid w:val="00C46A12"/>
    <w:rsid w:val="00C50812"/>
    <w:rsid w:val="00C51903"/>
    <w:rsid w:val="00C51C32"/>
    <w:rsid w:val="00C53686"/>
    <w:rsid w:val="00C642E8"/>
    <w:rsid w:val="00C6748F"/>
    <w:rsid w:val="00C71259"/>
    <w:rsid w:val="00C71CAE"/>
    <w:rsid w:val="00C861EA"/>
    <w:rsid w:val="00C9216B"/>
    <w:rsid w:val="00C93A07"/>
    <w:rsid w:val="00C978CD"/>
    <w:rsid w:val="00CA2713"/>
    <w:rsid w:val="00CA3821"/>
    <w:rsid w:val="00CB492A"/>
    <w:rsid w:val="00CB7E50"/>
    <w:rsid w:val="00CC05D5"/>
    <w:rsid w:val="00CC0B19"/>
    <w:rsid w:val="00CC1292"/>
    <w:rsid w:val="00CC1976"/>
    <w:rsid w:val="00CC2A70"/>
    <w:rsid w:val="00CC4867"/>
    <w:rsid w:val="00CD1781"/>
    <w:rsid w:val="00CD48D5"/>
    <w:rsid w:val="00CD63A6"/>
    <w:rsid w:val="00CD699D"/>
    <w:rsid w:val="00CE247F"/>
    <w:rsid w:val="00CF1381"/>
    <w:rsid w:val="00CF1643"/>
    <w:rsid w:val="00CF3163"/>
    <w:rsid w:val="00D01F61"/>
    <w:rsid w:val="00D020E0"/>
    <w:rsid w:val="00D1664C"/>
    <w:rsid w:val="00D23C4B"/>
    <w:rsid w:val="00D26163"/>
    <w:rsid w:val="00D3023E"/>
    <w:rsid w:val="00D30AF3"/>
    <w:rsid w:val="00D32080"/>
    <w:rsid w:val="00D37F51"/>
    <w:rsid w:val="00D43129"/>
    <w:rsid w:val="00D44FC5"/>
    <w:rsid w:val="00D475E9"/>
    <w:rsid w:val="00D56B26"/>
    <w:rsid w:val="00D60DEE"/>
    <w:rsid w:val="00D64BCC"/>
    <w:rsid w:val="00D66C95"/>
    <w:rsid w:val="00D71EEE"/>
    <w:rsid w:val="00D747D7"/>
    <w:rsid w:val="00D74D85"/>
    <w:rsid w:val="00D75816"/>
    <w:rsid w:val="00D77640"/>
    <w:rsid w:val="00D8214D"/>
    <w:rsid w:val="00D83D99"/>
    <w:rsid w:val="00D83E18"/>
    <w:rsid w:val="00D85F31"/>
    <w:rsid w:val="00D93D64"/>
    <w:rsid w:val="00DA1958"/>
    <w:rsid w:val="00DA29A6"/>
    <w:rsid w:val="00DA2CB0"/>
    <w:rsid w:val="00DB1040"/>
    <w:rsid w:val="00DB5414"/>
    <w:rsid w:val="00DB6AE7"/>
    <w:rsid w:val="00DB7A97"/>
    <w:rsid w:val="00DC68B2"/>
    <w:rsid w:val="00DD13D2"/>
    <w:rsid w:val="00DD729E"/>
    <w:rsid w:val="00DE0B2C"/>
    <w:rsid w:val="00DE3922"/>
    <w:rsid w:val="00DF20DC"/>
    <w:rsid w:val="00DF4687"/>
    <w:rsid w:val="00DF5BF9"/>
    <w:rsid w:val="00DF799A"/>
    <w:rsid w:val="00DF7F60"/>
    <w:rsid w:val="00E053E7"/>
    <w:rsid w:val="00E20244"/>
    <w:rsid w:val="00E22DB5"/>
    <w:rsid w:val="00E25AAC"/>
    <w:rsid w:val="00E25D95"/>
    <w:rsid w:val="00E26B1D"/>
    <w:rsid w:val="00E27021"/>
    <w:rsid w:val="00E34744"/>
    <w:rsid w:val="00E4115C"/>
    <w:rsid w:val="00E4116F"/>
    <w:rsid w:val="00E41231"/>
    <w:rsid w:val="00E41CBC"/>
    <w:rsid w:val="00E579F6"/>
    <w:rsid w:val="00E60324"/>
    <w:rsid w:val="00E61415"/>
    <w:rsid w:val="00E7079A"/>
    <w:rsid w:val="00E71BE9"/>
    <w:rsid w:val="00E77480"/>
    <w:rsid w:val="00E82C7F"/>
    <w:rsid w:val="00E83262"/>
    <w:rsid w:val="00E83B4C"/>
    <w:rsid w:val="00E90D1F"/>
    <w:rsid w:val="00E91CA0"/>
    <w:rsid w:val="00E93E65"/>
    <w:rsid w:val="00E97381"/>
    <w:rsid w:val="00EA036B"/>
    <w:rsid w:val="00EA2DDB"/>
    <w:rsid w:val="00EC1622"/>
    <w:rsid w:val="00EC7E55"/>
    <w:rsid w:val="00ED0CF9"/>
    <w:rsid w:val="00ED4B08"/>
    <w:rsid w:val="00ED51DD"/>
    <w:rsid w:val="00EE17CE"/>
    <w:rsid w:val="00EE3FC1"/>
    <w:rsid w:val="00EE67F4"/>
    <w:rsid w:val="00EE7864"/>
    <w:rsid w:val="00EF3548"/>
    <w:rsid w:val="00EF6FD6"/>
    <w:rsid w:val="00F017F8"/>
    <w:rsid w:val="00F02652"/>
    <w:rsid w:val="00F1459B"/>
    <w:rsid w:val="00F15421"/>
    <w:rsid w:val="00F15579"/>
    <w:rsid w:val="00F15673"/>
    <w:rsid w:val="00F16651"/>
    <w:rsid w:val="00F16857"/>
    <w:rsid w:val="00F16E5D"/>
    <w:rsid w:val="00F2060C"/>
    <w:rsid w:val="00F220BD"/>
    <w:rsid w:val="00F26F1C"/>
    <w:rsid w:val="00F30682"/>
    <w:rsid w:val="00F30BF6"/>
    <w:rsid w:val="00F3128D"/>
    <w:rsid w:val="00F340E2"/>
    <w:rsid w:val="00F3445F"/>
    <w:rsid w:val="00F37021"/>
    <w:rsid w:val="00F40218"/>
    <w:rsid w:val="00F42464"/>
    <w:rsid w:val="00F43CAB"/>
    <w:rsid w:val="00F44DBC"/>
    <w:rsid w:val="00F47278"/>
    <w:rsid w:val="00F605F7"/>
    <w:rsid w:val="00F61865"/>
    <w:rsid w:val="00F6338C"/>
    <w:rsid w:val="00F65CE2"/>
    <w:rsid w:val="00F71C2C"/>
    <w:rsid w:val="00F861AF"/>
    <w:rsid w:val="00FA3AD8"/>
    <w:rsid w:val="00FA4DFB"/>
    <w:rsid w:val="00FA6F9C"/>
    <w:rsid w:val="00FC2020"/>
    <w:rsid w:val="00FC6D63"/>
    <w:rsid w:val="00FD09A8"/>
    <w:rsid w:val="00FD2ECC"/>
    <w:rsid w:val="00FD61E9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628</Words>
  <Characters>3580</Characters>
  <Application>Microsoft Office Word</Application>
  <DocSecurity>0</DocSecurity>
  <Lines>29</Lines>
  <Paragraphs>8</Paragraphs>
  <ScaleCrop>false</ScaleCrop>
  <Company>NHI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35</cp:revision>
  <cp:lastPrinted>2024-01-04T15:25:00Z</cp:lastPrinted>
  <dcterms:created xsi:type="dcterms:W3CDTF">2024-04-19T03:29:00Z</dcterms:created>
  <dcterms:modified xsi:type="dcterms:W3CDTF">2025-10-11T02:16:00Z</dcterms:modified>
</cp:coreProperties>
</file>