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6F725" w14:textId="77777777" w:rsidR="001340D9" w:rsidRPr="0074627A" w:rsidRDefault="001340D9" w:rsidP="001340D9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74627A">
        <w:rPr>
          <w:rFonts w:ascii="標楷體" w:eastAsia="標楷體" w:hAnsi="標楷體" w:hint="eastAsia"/>
          <w:bCs/>
          <w:sz w:val="32"/>
          <w:szCs w:val="32"/>
        </w:rPr>
        <w:t>中華民國網球協會「</w:t>
      </w:r>
      <w:bookmarkStart w:id="0" w:name="_Hlk162885450"/>
      <w:bookmarkStart w:id="1" w:name="_Hlk162884836"/>
      <w:r w:rsidRPr="0074627A">
        <w:rPr>
          <w:rFonts w:ascii="標楷體" w:eastAsia="標楷體" w:hAnsi="標楷體" w:hint="eastAsia"/>
          <w:bCs/>
          <w:sz w:val="32"/>
          <w:szCs w:val="32"/>
        </w:rPr>
        <w:t>2024年華國三太子國際男子網球挑戰賽-住宿採</w:t>
      </w:r>
    </w:p>
    <w:p w14:paraId="12ED5BB8" w14:textId="4DE1A0EF" w:rsidR="00B776EB" w:rsidRPr="0074627A" w:rsidRDefault="001340D9" w:rsidP="001340D9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  <w:r w:rsidRPr="0074627A">
        <w:rPr>
          <w:rFonts w:ascii="標楷體" w:eastAsia="標楷體" w:hAnsi="標楷體" w:hint="eastAsia"/>
          <w:bCs/>
          <w:sz w:val="32"/>
          <w:szCs w:val="32"/>
        </w:rPr>
        <w:t>購案</w:t>
      </w:r>
      <w:bookmarkEnd w:id="0"/>
      <w:r w:rsidRPr="0074627A">
        <w:rPr>
          <w:rFonts w:ascii="標楷體" w:eastAsia="標楷體" w:hAnsi="標楷體" w:hint="eastAsia"/>
          <w:bCs/>
          <w:sz w:val="32"/>
          <w:szCs w:val="32"/>
        </w:rPr>
        <w:t>」</w:t>
      </w:r>
      <w:bookmarkEnd w:id="1"/>
      <w:r w:rsidRPr="0074627A">
        <w:rPr>
          <w:rFonts w:ascii="標楷體" w:eastAsia="標楷體" w:hAnsi="標楷體" w:hint="eastAsia"/>
          <w:bCs/>
          <w:sz w:val="32"/>
          <w:szCs w:val="32"/>
        </w:rPr>
        <w:t>(案號:113-7)未達公告金額/無保固)需求規範書</w:t>
      </w:r>
    </w:p>
    <w:p w14:paraId="5B4E0622" w14:textId="77777777" w:rsidR="001340D9" w:rsidRPr="0074627A" w:rsidRDefault="001340D9" w:rsidP="00443001">
      <w:pPr>
        <w:adjustRightInd w:val="0"/>
        <w:snapToGrid w:val="0"/>
        <w:spacing w:line="300" w:lineRule="auto"/>
        <w:ind w:leftChars="-118" w:left="-282" w:rightChars="278" w:right="667" w:hanging="1"/>
        <w:jc w:val="both"/>
        <w:rPr>
          <w:rFonts w:ascii="標楷體" w:eastAsia="標楷體" w:hAnsi="標楷體"/>
          <w:bCs/>
          <w:sz w:val="32"/>
          <w:szCs w:val="32"/>
        </w:rPr>
      </w:pPr>
    </w:p>
    <w:p w14:paraId="36E45997" w14:textId="7436100E" w:rsidR="00056D8F" w:rsidRPr="0074627A" w:rsidRDefault="00B776EB" w:rsidP="00AA7E6A">
      <w:pPr>
        <w:numPr>
          <w:ilvl w:val="0"/>
          <w:numId w:val="2"/>
        </w:numPr>
        <w:tabs>
          <w:tab w:val="clear" w:pos="720"/>
        </w:tabs>
        <w:adjustRightInd w:val="0"/>
        <w:snapToGrid w:val="0"/>
        <w:ind w:right="414"/>
        <w:rPr>
          <w:rFonts w:eastAsia="標楷體"/>
          <w:kern w:val="16"/>
          <w:sz w:val="28"/>
          <w:szCs w:val="28"/>
        </w:rPr>
      </w:pPr>
      <w:r w:rsidRPr="0074627A">
        <w:rPr>
          <w:rFonts w:eastAsia="標楷體" w:hint="eastAsia"/>
          <w:kern w:val="16"/>
          <w:sz w:val="28"/>
          <w:szCs w:val="28"/>
        </w:rPr>
        <w:t>辦理案名：</w:t>
      </w:r>
      <w:r w:rsidR="00E83B4C" w:rsidRPr="0074627A">
        <w:rPr>
          <w:rFonts w:ascii="標楷體" w:eastAsia="標楷體" w:hAnsi="標楷體" w:hint="eastAsia"/>
          <w:bCs/>
          <w:sz w:val="28"/>
          <w:szCs w:val="28"/>
        </w:rPr>
        <w:t>中華民國網球協會「</w:t>
      </w:r>
      <w:bookmarkStart w:id="2" w:name="_Hlk162885544"/>
      <w:r w:rsidR="001340D9" w:rsidRPr="0074627A">
        <w:rPr>
          <w:rFonts w:ascii="標楷體" w:eastAsia="標楷體" w:hAnsi="標楷體" w:hint="eastAsia"/>
          <w:bCs/>
          <w:sz w:val="28"/>
          <w:szCs w:val="28"/>
        </w:rPr>
        <w:t>2024年華國三太子國際男子網球挑戰賽-住宿採購案</w:t>
      </w:r>
      <w:bookmarkEnd w:id="2"/>
      <w:r w:rsidR="00E83B4C" w:rsidRPr="0074627A">
        <w:rPr>
          <w:rFonts w:ascii="標楷體" w:eastAsia="標楷體" w:hAnsi="標楷體" w:hint="eastAsia"/>
          <w:bCs/>
          <w:sz w:val="28"/>
          <w:szCs w:val="28"/>
        </w:rPr>
        <w:t>」(案號:113-</w:t>
      </w:r>
      <w:r w:rsidR="001340D9" w:rsidRPr="0074627A">
        <w:rPr>
          <w:rFonts w:ascii="標楷體" w:eastAsia="標楷體" w:hAnsi="標楷體" w:hint="eastAsia"/>
          <w:bCs/>
          <w:sz w:val="28"/>
          <w:szCs w:val="28"/>
        </w:rPr>
        <w:t>7</w:t>
      </w:r>
      <w:r w:rsidR="00E83B4C" w:rsidRPr="0074627A">
        <w:rPr>
          <w:rFonts w:ascii="標楷體" w:eastAsia="標楷體" w:hAnsi="標楷體" w:hint="eastAsia"/>
          <w:bCs/>
          <w:sz w:val="28"/>
          <w:szCs w:val="28"/>
        </w:rPr>
        <w:t>)未達公告金額/無保固)</w:t>
      </w:r>
      <w:r w:rsidR="008C38A4" w:rsidRPr="0074627A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74627A" w:rsidRDefault="00B776E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</w:rPr>
      </w:pPr>
      <w:r w:rsidRPr="0074627A">
        <w:rPr>
          <w:rFonts w:eastAsia="標楷體" w:hint="eastAsia"/>
          <w:kern w:val="16"/>
          <w:sz w:val="28"/>
        </w:rPr>
        <w:t>採購標的說明：</w:t>
      </w:r>
    </w:p>
    <w:p w14:paraId="31CE18A1" w14:textId="45189713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2024 年華國三太子國際男子網球挑戰賽-共計</w:t>
      </w:r>
      <w:r w:rsidR="002270A7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310</w:t>
      </w: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晚住宿(含早餐)。</w:t>
      </w:r>
    </w:p>
    <w:p w14:paraId="4A93B8C5" w14:textId="6FFB520F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一、飯店需為觀光署認證之國際觀光大飯店。</w:t>
      </w:r>
    </w:p>
    <w:p w14:paraId="20244711" w14:textId="14E2E1ED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二、提供住客專用健身房及男女烤箱、蒸氣室。</w:t>
      </w:r>
    </w:p>
    <w:p w14:paraId="2AC7276D" w14:textId="54049ABB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三、住宿地點距離球場駕車需</w:t>
      </w:r>
      <w:r w:rsidR="00CC4867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20</w:t>
      </w: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分鐘</w:t>
      </w:r>
      <w:r w:rsidR="00CC4867"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(離峰時間)</w:t>
      </w: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。</w:t>
      </w:r>
    </w:p>
    <w:p w14:paraId="354048AE" w14:textId="6DCBD99B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四、專人辦理住房/退房服務。</w:t>
      </w:r>
    </w:p>
    <w:p w14:paraId="7E310B02" w14:textId="69BBDB47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五、中英日文專屬接待人員。</w:t>
      </w:r>
    </w:p>
    <w:p w14:paraId="3A8036BA" w14:textId="66D8159F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六、可依實際住宿日期與房間數計價。</w:t>
      </w:r>
    </w:p>
    <w:p w14:paraId="63C03FBB" w14:textId="702E28AE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七、每人每日提供600cc礦泉水。</w:t>
      </w:r>
    </w:p>
    <w:p w14:paraId="6159D1AE" w14:textId="43DAAF5B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八、本案專屬停車位至多2個。</w:t>
      </w:r>
    </w:p>
    <w:p w14:paraId="4DCDFDDD" w14:textId="0ABC8476" w:rsidR="00CD48D5" w:rsidRPr="0074627A" w:rsidRDefault="00CD48D5" w:rsidP="00CD48D5">
      <w:pPr>
        <w:pStyle w:val="a3"/>
        <w:adjustRightInd w:val="0"/>
        <w:snapToGrid w:val="0"/>
        <w:spacing w:line="420" w:lineRule="exact"/>
        <w:ind w:leftChars="237" w:left="2157" w:right="414" w:hangingChars="567" w:hanging="1588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九、飯店周邊需為台北市精華地區，步行至捷運站僅需3分鐘。 </w:t>
      </w:r>
    </w:p>
    <w:p w14:paraId="309F4D49" w14:textId="2EF6EC6E" w:rsidR="00C861EA" w:rsidRPr="0074627A" w:rsidRDefault="00CD48D5" w:rsidP="00CD48D5">
      <w:pPr>
        <w:pStyle w:val="a3"/>
        <w:adjustRightInd w:val="0"/>
        <w:snapToGrid w:val="0"/>
        <w:spacing w:line="420" w:lineRule="exact"/>
        <w:ind w:leftChars="0" w:left="0" w:right="414" w:firstLineChars="202" w:firstLine="566"/>
        <w:rPr>
          <w:color w:val="auto"/>
          <w:kern w:val="16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十、需有承接國際大型運動賽會入住之經驗。</w:t>
      </w:r>
    </w:p>
    <w:p w14:paraId="1A6D5E4B" w14:textId="45BBCB99" w:rsidR="00781123" w:rsidRPr="0074627A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4519210E" w:rsidR="0067683E" w:rsidRPr="0074627A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2270A7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148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</w:t>
      </w:r>
      <w:r w:rsidR="002270A7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8仟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元整（含稅，依實際決算金額為準</w:t>
      </w:r>
      <w:r w:rsidR="00B24A7C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並以實際入住晚數計價</w:t>
      </w: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2305D8A5" w:rsidR="00781123" w:rsidRPr="0074627A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113年</w:t>
      </w:r>
      <w:r w:rsidR="0067683E" w:rsidRPr="0074627A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月</w:t>
      </w:r>
      <w:r w:rsidR="0067683E" w:rsidRPr="0074627A">
        <w:rPr>
          <w:rFonts w:ascii="標楷體" w:hAnsi="標楷體" w:hint="eastAsia"/>
          <w:color w:val="auto"/>
          <w:kern w:val="16"/>
          <w:szCs w:val="28"/>
        </w:rPr>
        <w:t>31</w:t>
      </w:r>
      <w:r w:rsidR="00641929" w:rsidRPr="0074627A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7DB0A73D" w:rsidR="00781123" w:rsidRPr="0074627A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3" w:name="_Hlk124324809"/>
      <w:r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廠商須附發票</w:t>
      </w:r>
      <w:bookmarkEnd w:id="3"/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、住宿明細(日期、房號及</w:t>
      </w:r>
      <w:r w:rsidR="006D0711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姓名</w:t>
      </w:r>
      <w:r w:rsidR="00056D8F" w:rsidRPr="0074627A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)</w:t>
      </w:r>
      <w:r w:rsidR="001B365B" w:rsidRPr="0074627A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74627A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74627A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08DDCA" w14:textId="77777777" w:rsidR="0037630A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旅行業管理規則規定，經交通部觀光局核准設立經營，且有辦理與本案相關項目之公司、有限合夥或行號。</w:t>
      </w:r>
    </w:p>
    <w:p w14:paraId="643199BF" w14:textId="79F4137F" w:rsidR="00E4116F" w:rsidRPr="0074627A" w:rsidRDefault="00E4116F" w:rsidP="001B365B">
      <w:pPr>
        <w:pStyle w:val="a3"/>
        <w:numPr>
          <w:ilvl w:val="0"/>
          <w:numId w:val="26"/>
        </w:numPr>
        <w:tabs>
          <w:tab w:val="clear" w:pos="720"/>
          <w:tab w:val="num" w:pos="851"/>
        </w:tabs>
        <w:adjustRightInd w:val="0"/>
        <w:snapToGrid w:val="0"/>
        <w:spacing w:line="420" w:lineRule="exact"/>
        <w:ind w:leftChars="0" w:left="851" w:right="414" w:firstLineChars="0" w:hanging="611"/>
        <w:rPr>
          <w:rFonts w:ascii="標楷體" w:hAnsi="標楷體"/>
          <w:color w:val="auto"/>
          <w:shd w:val="clear" w:color="auto" w:fill="FFFFFF" w:themeFill="background1"/>
        </w:rPr>
      </w:pPr>
      <w:r w:rsidRPr="0074627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依法登記立案且符合</w:t>
      </w:r>
      <w:r w:rsidRPr="0074627A">
        <w:rPr>
          <w:rFonts w:ascii="標楷體" w:hAnsi="標楷體" w:hint="eastAsia"/>
          <w:color w:val="auto"/>
          <w:shd w:val="clear" w:color="auto" w:fill="FFFFFF" w:themeFill="background1"/>
        </w:rPr>
        <w:t>旅館業管理規則規定，經旅館所在地直轄市、縣(市)政府申請設立經營，且有辦理與本案相關項目之公司、有限合夥或行號。</w:t>
      </w:r>
    </w:p>
    <w:p w14:paraId="23DAD336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16"/>
          <w:sz w:val="28"/>
          <w:szCs w:val="28"/>
        </w:rPr>
        <w:t>伍、付款方式及驗收：</w:t>
      </w:r>
      <w:r w:rsidRPr="0074627A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74627A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1CE58461" w14:textId="77777777" w:rsidR="0062274E" w:rsidRPr="0074627A" w:rsidRDefault="0062274E" w:rsidP="0062274E">
      <w:pPr>
        <w:spacing w:line="480" w:lineRule="exact"/>
        <w:ind w:leftChars="-47" w:left="481" w:hangingChars="212" w:hanging="594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陸、投標廠商資格：</w:t>
      </w:r>
    </w:p>
    <w:p w14:paraId="2C1434D6" w14:textId="77777777" w:rsidR="0062274E" w:rsidRPr="0074627A" w:rsidRDefault="0062274E" w:rsidP="0062274E">
      <w:pPr>
        <w:spacing w:line="480" w:lineRule="exact"/>
        <w:ind w:leftChars="177" w:left="478" w:hangingChars="19" w:hanging="53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凡依法登記立案且符合旅行業管理規則規定，經交通部觀光局核准設立經營</w:t>
      </w:r>
      <w:r w:rsidRPr="0074627A">
        <w:rPr>
          <w:rFonts w:ascii="標楷體" w:eastAsia="標楷體" w:hAnsi="標楷體" w:hint="eastAsia"/>
          <w:kern w:val="0"/>
          <w:sz w:val="28"/>
          <w:szCs w:val="28"/>
        </w:rPr>
        <w:lastRenderedPageBreak/>
        <w:t>旅行業，具有辦理與本案相關項目之公司、行號或有限合夥。</w:t>
      </w:r>
    </w:p>
    <w:p w14:paraId="1E3BC70B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柒、投標文件：</w:t>
      </w:r>
    </w:p>
    <w:p w14:paraId="764FA78A" w14:textId="5FD2E805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企劃書乙式</w:t>
      </w:r>
      <w:r w:rsidR="0067683E" w:rsidRPr="0074627A">
        <w:rPr>
          <w:rFonts w:ascii="標楷體" w:eastAsia="標楷體" w:hAnsi="標楷體" w:hint="eastAsia"/>
          <w:sz w:val="28"/>
          <w:szCs w:val="28"/>
        </w:rPr>
        <w:t>5</w:t>
      </w:r>
      <w:r w:rsidRPr="0074627A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74627A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Pr="0074627A">
        <w:rPr>
          <w:rFonts w:ascii="標楷體" w:eastAsia="標楷體" w:hAnsi="標楷體"/>
          <w:kern w:val="0"/>
          <w:sz w:val="28"/>
          <w:szCs w:val="28"/>
        </w:rPr>
        <w:t>、投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Pr="0074627A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Pr="0074627A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4" w:name="_Hlk124325203"/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74627A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627A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4"/>
    <w:p w14:paraId="0B0D05C4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玖、</w:t>
      </w:r>
      <w:r w:rsidRPr="0074627A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採序位法</w:t>
      </w:r>
      <w:r w:rsidRPr="0074627A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5" w:name="_Hlk124325304"/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bookmarkEnd w:id="5"/>
      <w:r w:rsidRPr="0074627A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74627A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74627A">
        <w:rPr>
          <w:rFonts w:ascii="標楷體" w:eastAsia="標楷體"/>
          <w:spacing w:val="20"/>
          <w:sz w:val="28"/>
          <w:szCs w:val="28"/>
        </w:rPr>
        <w:t>商資料、評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（二）評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委員於各評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分以上之序位合計值最低廠商為第1名，而其標價合理，無浪費公帑情形，且經出席評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74627A">
        <w:rPr>
          <w:rFonts w:ascii="標楷體" w:eastAsia="標楷體" w:hint="eastAsia"/>
          <w:spacing w:val="20"/>
          <w:sz w:val="28"/>
          <w:szCs w:val="28"/>
        </w:rPr>
        <w:t>5</w:t>
      </w:r>
      <w:r w:rsidRPr="0074627A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Pr="0074627A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74627A">
        <w:rPr>
          <w:rFonts w:ascii="標楷體" w:eastAsia="標楷體"/>
          <w:spacing w:val="20"/>
          <w:sz w:val="28"/>
          <w:szCs w:val="28"/>
        </w:rPr>
        <w:t>（四）評</w:t>
      </w:r>
      <w:r w:rsidRPr="0074627A">
        <w:rPr>
          <w:rFonts w:ascii="標楷體" w:eastAsia="標楷體" w:hint="eastAsia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委員評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評分表及評</w:t>
      </w:r>
      <w:r w:rsidRPr="0074627A">
        <w:rPr>
          <w:rFonts w:ascii="標楷體" w:eastAsia="標楷體" w:hAnsi="標楷體"/>
          <w:spacing w:val="20"/>
          <w:sz w:val="28"/>
          <w:szCs w:val="28"/>
        </w:rPr>
        <w:t>審</w:t>
      </w:r>
      <w:r w:rsidRPr="0074627A">
        <w:rPr>
          <w:rFonts w:ascii="標楷體" w:eastAsia="標楷體"/>
          <w:spacing w:val="20"/>
          <w:sz w:val="28"/>
          <w:szCs w:val="28"/>
        </w:rPr>
        <w:t>總表如</w:t>
      </w:r>
      <w:bookmarkStart w:id="6" w:name="_Hlk123917185"/>
      <w:r w:rsidRPr="0074627A">
        <w:rPr>
          <w:rFonts w:ascii="標楷體" w:eastAsia="標楷體"/>
          <w:spacing w:val="20"/>
          <w:sz w:val="28"/>
          <w:szCs w:val="28"/>
        </w:rPr>
        <w:t>附</w:t>
      </w:r>
      <w:r w:rsidRPr="0074627A">
        <w:rPr>
          <w:rFonts w:ascii="標楷體" w:eastAsia="標楷體" w:hint="eastAsia"/>
          <w:spacing w:val="20"/>
          <w:sz w:val="28"/>
          <w:szCs w:val="28"/>
        </w:rPr>
        <w:t>表</w:t>
      </w:r>
      <w:r w:rsidRPr="0074627A">
        <w:rPr>
          <w:rFonts w:ascii="標楷體" w:eastAsia="標楷體"/>
          <w:spacing w:val="20"/>
          <w:sz w:val="28"/>
          <w:szCs w:val="28"/>
        </w:rPr>
        <w:t>2</w:t>
      </w:r>
      <w:r w:rsidRPr="0074627A">
        <w:rPr>
          <w:rFonts w:ascii="標楷體" w:eastAsia="標楷體" w:hint="eastAsia"/>
          <w:spacing w:val="20"/>
          <w:sz w:val="28"/>
          <w:szCs w:val="28"/>
        </w:rPr>
        <w:t>、3</w:t>
      </w:r>
      <w:bookmarkEnd w:id="6"/>
      <w:r w:rsidRPr="0074627A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Pr="0074627A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0"/>
        <w:gridCol w:w="2948"/>
        <w:gridCol w:w="3511"/>
        <w:gridCol w:w="1818"/>
      </w:tblGrid>
      <w:tr w:rsidR="00BA673C" w:rsidRPr="0074627A" w14:paraId="72E97A68" w14:textId="21596274" w:rsidTr="006171CC">
        <w:tc>
          <w:tcPr>
            <w:tcW w:w="770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7" w:name="_Hlk124329612"/>
            <w:r w:rsidRPr="0074627A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2948" w:type="dxa"/>
            <w:tcBorders>
              <w:top w:val="single" w:sz="12" w:space="0" w:color="auto"/>
              <w:bottom w:val="double" w:sz="4" w:space="0" w:color="auto"/>
            </w:tcBorders>
          </w:tcPr>
          <w:p w14:paraId="5F48B3F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90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評</w:t>
            </w:r>
            <w:r w:rsidRPr="0074627A">
              <w:rPr>
                <w:rFonts w:ascii="標楷體" w:eastAsia="標楷體" w:hAnsi="標楷體" w:hint="eastAsia"/>
                <w:kern w:val="0"/>
              </w:rPr>
              <w:t>審</w:t>
            </w:r>
            <w:r w:rsidRPr="0074627A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3511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評審內容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BA673C" w:rsidRPr="0074627A" w:rsidRDefault="006171CC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BA673C" w:rsidRPr="0074627A" w14:paraId="4D220E68" w14:textId="39A37072" w:rsidTr="006171CC">
        <w:tc>
          <w:tcPr>
            <w:tcW w:w="770" w:type="dxa"/>
            <w:tcBorders>
              <w:top w:val="double" w:sz="4" w:space="0" w:color="auto"/>
            </w:tcBorders>
          </w:tcPr>
          <w:p w14:paraId="0209D901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2948" w:type="dxa"/>
            <w:tcBorders>
              <w:top w:val="double" w:sz="4" w:space="0" w:color="auto"/>
            </w:tcBorders>
          </w:tcPr>
          <w:p w14:paraId="4ED6B116" w14:textId="144EC066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組織及管理</w:t>
            </w:r>
          </w:p>
        </w:tc>
        <w:tc>
          <w:tcPr>
            <w:tcW w:w="3511" w:type="dxa"/>
            <w:tcBorders>
              <w:top w:val="double" w:sz="4" w:space="0" w:color="auto"/>
            </w:tcBorders>
          </w:tcPr>
          <w:p w14:paraId="1D547BE7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1C07C313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6D187EFD" w14:textId="61CF4E25" w:rsidTr="006171CC">
        <w:tc>
          <w:tcPr>
            <w:tcW w:w="770" w:type="dxa"/>
          </w:tcPr>
          <w:p w14:paraId="2E8F7C2E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2948" w:type="dxa"/>
          </w:tcPr>
          <w:p w14:paraId="519BC6BA" w14:textId="752B125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規模、設備及地理位置</w:t>
            </w:r>
          </w:p>
        </w:tc>
        <w:tc>
          <w:tcPr>
            <w:tcW w:w="3511" w:type="dxa"/>
          </w:tcPr>
          <w:p w14:paraId="6023BB7D" w14:textId="56304C72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1.</w:t>
            </w:r>
            <w:r w:rsidR="00991A21" w:rsidRPr="0074627A">
              <w:rPr>
                <w:rFonts w:ascii="標楷體" w:eastAsia="標楷體" w:hAnsi="標楷體" w:hint="eastAsia"/>
                <w:kern w:val="0"/>
              </w:rPr>
              <w:t>飯店需為觀光署認證之國際觀光大飯店</w:t>
            </w:r>
            <w:r w:rsidRPr="0074627A">
              <w:rPr>
                <w:rFonts w:ascii="標楷體" w:eastAsia="標楷體" w:hAnsi="標楷體" w:hint="eastAsia"/>
                <w:kern w:val="0"/>
              </w:rPr>
              <w:t>等。</w:t>
            </w:r>
          </w:p>
          <w:p w14:paraId="55DC9628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2.提供房型及所屬設備。</w:t>
            </w:r>
          </w:p>
          <w:p w14:paraId="0A795E04" w14:textId="15F19213" w:rsidR="00991A21" w:rsidRPr="0074627A" w:rsidRDefault="00BA673C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3.與訓練地點間之交通距離。</w:t>
            </w:r>
          </w:p>
        </w:tc>
        <w:tc>
          <w:tcPr>
            <w:tcW w:w="1818" w:type="dxa"/>
          </w:tcPr>
          <w:p w14:paraId="68F5D068" w14:textId="58947201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BA673C" w:rsidRPr="0074627A" w14:paraId="45B5C14D" w14:textId="3949265C" w:rsidTr="006171CC">
        <w:tc>
          <w:tcPr>
            <w:tcW w:w="770" w:type="dxa"/>
          </w:tcPr>
          <w:p w14:paraId="5FCCB14F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2948" w:type="dxa"/>
          </w:tcPr>
          <w:p w14:paraId="4ABB1836" w14:textId="106B19D4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價格</w:t>
            </w:r>
            <w:r w:rsidRPr="0074627A">
              <w:rPr>
                <w:rFonts w:ascii="標楷體" w:eastAsia="標楷體" w:hAnsi="標楷體"/>
                <w:kern w:val="0"/>
              </w:rPr>
              <w:t>合理性</w:t>
            </w:r>
          </w:p>
        </w:tc>
        <w:tc>
          <w:tcPr>
            <w:tcW w:w="3511" w:type="dxa"/>
          </w:tcPr>
          <w:p w14:paraId="069CBAC5" w14:textId="77777777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818" w:type="dxa"/>
          </w:tcPr>
          <w:p w14:paraId="46516592" w14:textId="2F2B1D30" w:rsidR="00BA673C" w:rsidRPr="0074627A" w:rsidRDefault="00BA673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20</w:t>
            </w:r>
            <w:r w:rsidR="006171CC"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3FA321DC" w14:textId="3BB27D30" w:rsidTr="006171CC">
        <w:tc>
          <w:tcPr>
            <w:tcW w:w="770" w:type="dxa"/>
          </w:tcPr>
          <w:p w14:paraId="68C5877A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948" w:type="dxa"/>
            <w:shd w:val="clear" w:color="auto" w:fill="auto"/>
          </w:tcPr>
          <w:p w14:paraId="7CEB51B9" w14:textId="77CA907C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簡報及答詢</w:t>
            </w:r>
          </w:p>
        </w:tc>
        <w:tc>
          <w:tcPr>
            <w:tcW w:w="3511" w:type="dxa"/>
          </w:tcPr>
          <w:p w14:paraId="6AAB1074" w14:textId="77777777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</w:p>
        </w:tc>
        <w:tc>
          <w:tcPr>
            <w:tcW w:w="1818" w:type="dxa"/>
          </w:tcPr>
          <w:p w14:paraId="49796A89" w14:textId="240B969A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/>
                <w:kern w:val="0"/>
              </w:rPr>
              <w:t>10</w:t>
            </w:r>
            <w:r w:rsidRPr="0074627A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6171CC" w:rsidRPr="0074627A" w14:paraId="14C63BEE" w14:textId="51F8EA47" w:rsidTr="006171CC">
        <w:tc>
          <w:tcPr>
            <w:tcW w:w="7229" w:type="dxa"/>
            <w:gridSpan w:val="3"/>
          </w:tcPr>
          <w:p w14:paraId="29BB62B3" w14:textId="5E4C9433" w:rsidR="006171CC" w:rsidRPr="0074627A" w:rsidRDefault="006171CC" w:rsidP="00A159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firstLineChars="1432" w:firstLine="3437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合計</w:t>
            </w:r>
          </w:p>
        </w:tc>
        <w:tc>
          <w:tcPr>
            <w:tcW w:w="1818" w:type="dxa"/>
          </w:tcPr>
          <w:p w14:paraId="55407DD5" w14:textId="2DFEDE3B" w:rsidR="006171CC" w:rsidRPr="0074627A" w:rsidRDefault="006171CC" w:rsidP="006171C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dstrike/>
                <w:kern w:val="0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100分</w:t>
            </w:r>
          </w:p>
        </w:tc>
      </w:tr>
    </w:tbl>
    <w:bookmarkEnd w:id="7"/>
    <w:p w14:paraId="641E3549" w14:textId="77777777" w:rsidR="0062274E" w:rsidRPr="0074627A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投標文件澄清</w:t>
      </w:r>
      <w:r w:rsidRPr="0074627A">
        <w:rPr>
          <w:rFonts w:ascii="新細明體" w:hAnsi="新細明體" w:hint="eastAsia"/>
          <w:sz w:val="28"/>
          <w:szCs w:val="28"/>
        </w:rPr>
        <w:t>：</w:t>
      </w:r>
      <w:r w:rsidRPr="0074627A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74627A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77777777" w:rsidR="0062274E" w:rsidRPr="0074627A" w:rsidRDefault="0062274E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74627A">
        <w:rPr>
          <w:rFonts w:ascii="標楷體" w:eastAsia="標楷體" w:hAnsi="標楷體" w:hint="eastAsia"/>
          <w:kern w:val="0"/>
          <w:sz w:val="28"/>
          <w:szCs w:val="28"/>
        </w:rPr>
        <w:t>拾、</w:t>
      </w:r>
      <w:r w:rsidRPr="0074627A">
        <w:rPr>
          <w:rFonts w:ascii="標楷體" w:eastAsia="標楷體" w:hAnsi="標楷體"/>
          <w:kern w:val="0"/>
          <w:sz w:val="28"/>
          <w:szCs w:val="28"/>
        </w:rPr>
        <w:t>其他評</w:t>
      </w:r>
      <w:r w:rsidRPr="0074627A">
        <w:rPr>
          <w:rFonts w:ascii="標楷體" w:eastAsia="標楷體" w:hAnsi="標楷體"/>
          <w:kern w:val="0"/>
          <w:szCs w:val="28"/>
        </w:rPr>
        <w:t>審</w:t>
      </w:r>
      <w:r w:rsidRPr="0074627A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一、本案招標作業中，本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得因故終止評</w:t>
      </w:r>
      <w:r w:rsidRPr="0074627A">
        <w:rPr>
          <w:rFonts w:ascii="標楷體" w:eastAsia="標楷體" w:hAnsi="標楷體" w:hint="eastAsia"/>
          <w:sz w:val="28"/>
          <w:szCs w:val="32"/>
        </w:rPr>
        <w:t>審</w:t>
      </w:r>
      <w:r w:rsidRPr="0074627A">
        <w:rPr>
          <w:rFonts w:ascii="標楷體" w:eastAsia="標楷體" w:hAnsi="標楷體"/>
          <w:sz w:val="28"/>
          <w:szCs w:val="28"/>
        </w:rPr>
        <w:t>事宜，通知投標廠商領回</w:t>
      </w:r>
      <w:r w:rsidRPr="0074627A">
        <w:rPr>
          <w:rFonts w:ascii="標楷體" w:eastAsia="標楷體" w:hAnsi="標楷體" w:hint="eastAsia"/>
          <w:sz w:val="28"/>
          <w:szCs w:val="28"/>
        </w:rPr>
        <w:t>企劃</w:t>
      </w:r>
      <w:r w:rsidRPr="0074627A">
        <w:rPr>
          <w:rFonts w:ascii="標楷體" w:eastAsia="標楷體" w:hAnsi="標楷體"/>
          <w:sz w:val="28"/>
          <w:szCs w:val="28"/>
        </w:rPr>
        <w:t>書。該廠商不得向本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二、本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取得基於本</w:t>
      </w:r>
      <w:r w:rsidRPr="0074627A">
        <w:rPr>
          <w:rFonts w:ascii="標楷體" w:eastAsia="標楷體" w:hAnsi="標楷體" w:hint="eastAsia"/>
          <w:sz w:val="28"/>
          <w:szCs w:val="28"/>
        </w:rPr>
        <w:t>案</w:t>
      </w:r>
      <w:r w:rsidRPr="0074627A">
        <w:rPr>
          <w:rFonts w:ascii="標楷體" w:eastAsia="標楷體" w:hAnsi="標楷體"/>
          <w:sz w:val="28"/>
          <w:szCs w:val="28"/>
        </w:rPr>
        <w:t>勞務</w:t>
      </w:r>
      <w:r w:rsidRPr="0074627A">
        <w:rPr>
          <w:rFonts w:ascii="標楷體" w:eastAsia="標楷體" w:hAnsi="標楷體" w:hint="eastAsia"/>
          <w:sz w:val="28"/>
          <w:szCs w:val="28"/>
        </w:rPr>
        <w:t>採購</w:t>
      </w:r>
      <w:r w:rsidRPr="0074627A">
        <w:rPr>
          <w:rFonts w:ascii="標楷體" w:eastAsia="標楷體" w:hAnsi="標楷體"/>
          <w:sz w:val="28"/>
          <w:szCs w:val="28"/>
        </w:rPr>
        <w:t>所得成</w:t>
      </w:r>
      <w:r w:rsidRPr="0074627A">
        <w:rPr>
          <w:rFonts w:ascii="標楷體" w:eastAsia="標楷體" w:hAnsi="標楷體" w:hint="eastAsia"/>
          <w:sz w:val="28"/>
          <w:szCs w:val="28"/>
        </w:rPr>
        <w:t>果</w:t>
      </w:r>
      <w:r w:rsidRPr="0074627A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74627A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 w:hint="eastAsia"/>
          <w:sz w:val="28"/>
          <w:szCs w:val="28"/>
        </w:rPr>
        <w:t>三、</w:t>
      </w:r>
      <w:r w:rsidRPr="0074627A">
        <w:rPr>
          <w:rFonts w:ascii="標楷體" w:eastAsia="標楷體" w:hAnsi="標楷體"/>
          <w:sz w:val="28"/>
          <w:szCs w:val="28"/>
        </w:rPr>
        <w:t>本</w:t>
      </w:r>
      <w:r w:rsidRPr="0074627A">
        <w:rPr>
          <w:rFonts w:ascii="標楷體" w:eastAsia="標楷體" w:hAnsi="標楷體" w:hint="eastAsia"/>
          <w:sz w:val="28"/>
          <w:szCs w:val="28"/>
        </w:rPr>
        <w:t>案勞務</w:t>
      </w:r>
      <w:r w:rsidRPr="0074627A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74627A">
        <w:rPr>
          <w:rFonts w:ascii="標楷體" w:eastAsia="標楷體" w:hAnsi="標楷體" w:hint="eastAsia"/>
          <w:sz w:val="28"/>
          <w:szCs w:val="28"/>
        </w:rPr>
        <w:t>事</w:t>
      </w:r>
      <w:r w:rsidRPr="0074627A">
        <w:rPr>
          <w:rFonts w:ascii="標楷體" w:eastAsia="標楷體" w:hAnsi="標楷體"/>
          <w:sz w:val="28"/>
          <w:szCs w:val="28"/>
        </w:rPr>
        <w:t>前取得原著作財產權人同意本</w:t>
      </w:r>
      <w:r w:rsidRPr="0074627A">
        <w:rPr>
          <w:rFonts w:ascii="標楷體" w:eastAsia="標楷體" w:hAnsi="標楷體" w:hint="eastAsia"/>
          <w:sz w:val="28"/>
          <w:szCs w:val="28"/>
        </w:rPr>
        <w:t>會</w:t>
      </w:r>
      <w:r w:rsidRPr="0074627A">
        <w:rPr>
          <w:rFonts w:ascii="標楷體" w:eastAsia="標楷體" w:hAnsi="標楷體"/>
          <w:sz w:val="28"/>
          <w:szCs w:val="28"/>
        </w:rPr>
        <w:t>、</w:t>
      </w:r>
      <w:r w:rsidRPr="0074627A">
        <w:rPr>
          <w:rFonts w:ascii="標楷體" w:eastAsia="標楷體" w:hAnsi="標楷體" w:hint="eastAsia"/>
          <w:sz w:val="28"/>
          <w:szCs w:val="28"/>
        </w:rPr>
        <w:t>得</w:t>
      </w:r>
      <w:r w:rsidRPr="0074627A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Pr="0074627A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877"/>
      <w:r w:rsidRPr="0074627A">
        <w:rPr>
          <w:rFonts w:ascii="標楷體" w:eastAsia="標楷體" w:hAnsi="標楷體"/>
          <w:sz w:val="28"/>
          <w:szCs w:val="28"/>
        </w:rPr>
        <w:t>(</w:t>
      </w:r>
      <w:r w:rsidRPr="0074627A">
        <w:rPr>
          <w:rFonts w:ascii="標楷體" w:eastAsia="標楷體" w:hAnsi="標楷體" w:hint="eastAsia"/>
          <w:sz w:val="28"/>
          <w:szCs w:val="28"/>
        </w:rPr>
        <w:t>一</w:t>
      </w:r>
      <w:r w:rsidRPr="0074627A">
        <w:rPr>
          <w:rFonts w:ascii="標楷體" w:eastAsia="標楷體" w:hAnsi="標楷體"/>
          <w:sz w:val="28"/>
          <w:szCs w:val="28"/>
        </w:rPr>
        <w:t>)</w:t>
      </w:r>
      <w:bookmarkEnd w:id="8"/>
      <w:r w:rsidR="0062274E" w:rsidRPr="0074627A">
        <w:rPr>
          <w:rFonts w:ascii="標楷體" w:eastAsia="標楷體" w:hAnsi="標楷體"/>
          <w:sz w:val="28"/>
          <w:szCs w:val="28"/>
        </w:rPr>
        <w:t>廠商</w:t>
      </w:r>
      <w:bookmarkStart w:id="9" w:name="_Hlk124325435"/>
      <w:r w:rsidR="0062274E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9"/>
      <w:r w:rsidR="0062274E" w:rsidRPr="0074627A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74627A">
        <w:rPr>
          <w:rFonts w:ascii="標楷體" w:eastAsia="標楷體" w:hAnsi="標楷體"/>
          <w:sz w:val="28"/>
          <w:szCs w:val="28"/>
        </w:rPr>
        <w:t>廠商</w:t>
      </w:r>
      <w:r w:rsidR="007026B6" w:rsidRPr="0074627A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74627A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二</w:t>
      </w:r>
      <w:r w:rsidRPr="0074627A">
        <w:rPr>
          <w:rFonts w:ascii="標楷體" w:eastAsia="標楷體" w:hAnsi="標楷體"/>
          <w:sz w:val="28"/>
          <w:szCs w:val="28"/>
        </w:rPr>
        <w:t>)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智</w:t>
      </w:r>
      <w:r w:rsidR="0062274E" w:rsidRPr="0074627A">
        <w:rPr>
          <w:rFonts w:ascii="標楷體" w:eastAsia="標楷體" w:hAnsi="標楷體"/>
          <w:sz w:val="28"/>
          <w:szCs w:val="28"/>
        </w:rPr>
        <w:t>慧財產權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74627A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所有，</w:t>
      </w:r>
      <w:r w:rsidR="007026B6" w:rsidRPr="0074627A">
        <w:rPr>
          <w:rFonts w:ascii="標楷體" w:eastAsia="標楷體" w:hAnsi="標楷體"/>
          <w:sz w:val="28"/>
          <w:szCs w:val="28"/>
        </w:rPr>
        <w:t>三人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開</w:t>
      </w:r>
      <w:r w:rsidR="007026B6" w:rsidRPr="0074627A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74627A">
        <w:rPr>
          <w:rFonts w:ascii="標楷體" w:eastAsia="標楷體" w:hAnsi="標楷體"/>
          <w:sz w:val="28"/>
          <w:szCs w:val="28"/>
        </w:rPr>
        <w:t>其使或提供授權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證</w:t>
      </w:r>
      <w:r w:rsidR="007026B6" w:rsidRPr="0074627A">
        <w:rPr>
          <w:rFonts w:ascii="標楷體" w:eastAsia="標楷體" w:hAnsi="標楷體"/>
          <w:sz w:val="28"/>
          <w:szCs w:val="28"/>
        </w:rPr>
        <w:t>明文件保障本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會</w:t>
      </w:r>
      <w:r w:rsidR="007026B6" w:rsidRPr="0074627A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944"/>
      <w:r w:rsidRPr="0074627A">
        <w:rPr>
          <w:rFonts w:ascii="標楷體" w:eastAsia="標楷體" w:hAnsi="標楷體"/>
          <w:sz w:val="28"/>
          <w:szCs w:val="28"/>
        </w:rPr>
        <w:t>(三)</w:t>
      </w:r>
      <w:bookmarkEnd w:id="10"/>
      <w:r w:rsidR="0062274E" w:rsidRPr="0074627A">
        <w:rPr>
          <w:rFonts w:ascii="標楷體" w:eastAsia="標楷體" w:hAnsi="標楷體"/>
          <w:sz w:val="28"/>
          <w:szCs w:val="28"/>
        </w:rPr>
        <w:t>反而導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致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</w:t>
      </w:r>
      <w:r w:rsidR="0062274E" w:rsidRPr="0074627A">
        <w:rPr>
          <w:rFonts w:ascii="標楷體" w:eastAsia="標楷體" w:hAnsi="標楷體"/>
          <w:sz w:val="28"/>
          <w:szCs w:val="28"/>
        </w:rPr>
        <w:t>受有損害者，得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74627A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含</w:t>
      </w:r>
      <w:r w:rsidR="0062274E" w:rsidRPr="0074627A">
        <w:rPr>
          <w:rFonts w:ascii="標楷體" w:eastAsia="標楷體" w:hAnsi="標楷體"/>
          <w:sz w:val="28"/>
          <w:szCs w:val="28"/>
        </w:rPr>
        <w:t>訴訟、</w:t>
      </w:r>
      <w:r w:rsidR="007026B6" w:rsidRPr="0074627A">
        <w:rPr>
          <w:rFonts w:ascii="標楷體" w:eastAsia="標楷體" w:hAnsi="標楷體"/>
          <w:sz w:val="28"/>
          <w:szCs w:val="28"/>
        </w:rPr>
        <w:t>及其他損害賠償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)</w:t>
      </w:r>
      <w:r w:rsidR="007026B6" w:rsidRPr="0074627A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1" w:name="_Hlk124326033"/>
      <w:r w:rsidRPr="0074627A">
        <w:rPr>
          <w:rFonts w:ascii="標楷體" w:eastAsia="標楷體" w:hAnsi="標楷體"/>
          <w:sz w:val="28"/>
          <w:szCs w:val="28"/>
        </w:rPr>
        <w:lastRenderedPageBreak/>
        <w:t>(四)</w:t>
      </w:r>
      <w:bookmarkEnd w:id="11"/>
      <w:r w:rsidR="0062274E" w:rsidRPr="0074627A">
        <w:rPr>
          <w:rFonts w:ascii="標楷體" w:eastAsia="標楷體" w:hAnsi="標楷體"/>
          <w:sz w:val="28"/>
          <w:szCs w:val="28"/>
        </w:rPr>
        <w:t>投標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74627A">
        <w:rPr>
          <w:rFonts w:ascii="標楷體" w:eastAsia="標楷體" w:hAnsi="標楷體"/>
          <w:sz w:val="28"/>
          <w:szCs w:val="28"/>
        </w:rPr>
        <w:t>對本委辦需求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規</w:t>
      </w:r>
      <w:r w:rsidR="0062274E" w:rsidRPr="0074627A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74627A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Pr="0074627A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74627A">
        <w:rPr>
          <w:rFonts w:ascii="標楷體" w:eastAsia="標楷體" w:hAnsi="標楷體"/>
          <w:sz w:val="28"/>
          <w:szCs w:val="28"/>
        </w:rPr>
        <w:t>(五)</w:t>
      </w:r>
      <w:r w:rsidR="0062274E" w:rsidRPr="0074627A">
        <w:rPr>
          <w:rFonts w:ascii="標楷體" w:eastAsia="標楷體" w:hAnsi="標楷體"/>
          <w:sz w:val="28"/>
          <w:szCs w:val="28"/>
        </w:rPr>
        <w:t>本</w:t>
      </w:r>
      <w:r w:rsidR="0062274E" w:rsidRPr="0074627A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74627A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A18C63" w14:textId="5C93BDC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E47966" w14:textId="1A120C6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173B1A6" w14:textId="0E73176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055AC0C" w14:textId="21B63C3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7304379" w14:textId="419955B8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7A48BD" w14:textId="18454CC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59F717E" w14:textId="40D1CAA3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B579D37" w14:textId="7B37243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D744425" w14:textId="4066F8E9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67E8B2" w14:textId="3256DDA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981A269" w14:textId="0D407B1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DBE5513" w14:textId="09D2BD8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4BEA99A" w14:textId="517D81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6EDC958" w14:textId="7B521E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878F112" w14:textId="72C4EEF7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810791D" w14:textId="7B02F8E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C142FBB" w14:textId="6D77E32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538281" w14:textId="3DC24F3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663F08" w14:textId="078D036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7C7622D" w14:textId="470E2C31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5C23776" w14:textId="06D64D50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660A650" w14:textId="24D94A5E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F06C2ED" w14:textId="0170E295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2B1117E" w14:textId="3DF904CA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B7B690E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9FE29EF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5D5619A" w14:textId="77777777" w:rsidR="0002166F" w:rsidRPr="0074627A" w:rsidRDefault="0002166F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5397B8C" w14:textId="59456C3F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756842D" w14:textId="2D19A3A4" w:rsidR="00237DD2" w:rsidRPr="0074627A" w:rsidRDefault="00237DD2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7CBDDFD4" w14:textId="54CE1EB5" w:rsidR="00CA2713" w:rsidRPr="0074627A" w:rsidRDefault="00CA2713" w:rsidP="007026B6">
      <w:pPr>
        <w:widowControl/>
        <w:rPr>
          <w:rFonts w:ascii="標楷體" w:eastAsia="標楷體" w:hAnsi="標楷體"/>
          <w:szCs w:val="28"/>
        </w:rPr>
      </w:pPr>
    </w:p>
    <w:tbl>
      <w:tblPr>
        <w:tblpPr w:leftFromText="180" w:rightFromText="180" w:vertAnchor="text" w:horzAnchor="margin" w:tblpY="160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588"/>
        <w:gridCol w:w="1600"/>
        <w:gridCol w:w="1601"/>
        <w:gridCol w:w="877"/>
      </w:tblGrid>
      <w:tr w:rsidR="003369B2" w:rsidRPr="0074627A" w14:paraId="09E211D7" w14:textId="77777777" w:rsidTr="003369B2">
        <w:trPr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086C011B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3333FF"/>
                <w:szCs w:val="24"/>
              </w:rPr>
              <w:t>項</w:t>
            </w:r>
            <w:r w:rsidRPr="0074627A"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32731C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588" w:type="dxa"/>
            <w:vMerge w:val="restart"/>
            <w:shd w:val="clear" w:color="auto" w:fill="auto"/>
            <w:vAlign w:val="center"/>
          </w:tcPr>
          <w:p w14:paraId="051C6D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4078" w:type="dxa"/>
            <w:gridSpan w:val="3"/>
            <w:shd w:val="clear" w:color="auto" w:fill="auto"/>
            <w:vAlign w:val="center"/>
          </w:tcPr>
          <w:p w14:paraId="2EA84EC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369B2" w:rsidRPr="0074627A" w14:paraId="6C24E401" w14:textId="77777777" w:rsidTr="003369B2">
        <w:trPr>
          <w:trHeight w:val="144"/>
        </w:trPr>
        <w:tc>
          <w:tcPr>
            <w:tcW w:w="1530" w:type="dxa"/>
            <w:vMerge/>
            <w:shd w:val="clear" w:color="auto" w:fill="auto"/>
          </w:tcPr>
          <w:p w14:paraId="40D322C6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7EE9CC35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8" w:type="dxa"/>
            <w:vMerge/>
            <w:shd w:val="clear" w:color="auto" w:fill="auto"/>
          </w:tcPr>
          <w:p w14:paraId="6A4C1BF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04DABA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廠商1</w:t>
            </w:r>
          </w:p>
        </w:tc>
        <w:tc>
          <w:tcPr>
            <w:tcW w:w="1601" w:type="dxa"/>
          </w:tcPr>
          <w:p w14:paraId="56249D65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廠商2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5B7181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廠商</w:t>
            </w: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369B2" w:rsidRPr="0074627A" w14:paraId="732C71EB" w14:textId="77777777" w:rsidTr="003369B2">
        <w:trPr>
          <w:trHeight w:val="653"/>
        </w:trPr>
        <w:tc>
          <w:tcPr>
            <w:tcW w:w="1530" w:type="dxa"/>
            <w:shd w:val="clear" w:color="auto" w:fill="auto"/>
            <w:vAlign w:val="center"/>
          </w:tcPr>
          <w:p w14:paraId="5E4BE18A" w14:textId="77777777" w:rsidR="003369B2" w:rsidRPr="0074627A" w:rsidRDefault="003369B2" w:rsidP="003369B2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438" w:type="dxa"/>
          </w:tcPr>
          <w:p w14:paraId="2018499F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組織及管理</w:t>
            </w:r>
          </w:p>
          <w:p w14:paraId="5ECD0E1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kern w:val="0"/>
              </w:rPr>
              <w:t>飯店介紹，以及近年承辦過其他機關、團體等住宿服務。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BA32E9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</w:t>
            </w:r>
            <w:r w:rsidRPr="0074627A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E3F89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678F60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829F7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46E7836" w14:textId="77777777" w:rsidTr="003369B2">
        <w:trPr>
          <w:trHeight w:val="718"/>
        </w:trPr>
        <w:tc>
          <w:tcPr>
            <w:tcW w:w="1530" w:type="dxa"/>
            <w:shd w:val="clear" w:color="auto" w:fill="auto"/>
            <w:vAlign w:val="center"/>
          </w:tcPr>
          <w:p w14:paraId="0B1B2E79" w14:textId="77777777" w:rsidR="003369B2" w:rsidRPr="0074627A" w:rsidRDefault="003369B2" w:rsidP="003369B2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38" w:type="dxa"/>
          </w:tcPr>
          <w:p w14:paraId="2CD2933A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規模設備及地理位置</w:t>
            </w:r>
          </w:p>
          <w:p w14:paraId="74671636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1.飯店需為觀光署認證之國際觀光大飯店等。</w:t>
            </w:r>
          </w:p>
          <w:p w14:paraId="31CBFAD9" w14:textId="77777777" w:rsidR="00991A21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2.提供房型及所屬設備。</w:t>
            </w:r>
          </w:p>
          <w:p w14:paraId="2AB641DC" w14:textId="79631997" w:rsidR="003369B2" w:rsidRPr="0074627A" w:rsidRDefault="00991A21" w:rsidP="00991A21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3.與訓練地點間之交通距離。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2D094BB2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40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8A9BD0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02C5E627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D1B1E8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288EE579" w14:textId="77777777" w:rsidTr="003369B2">
        <w:trPr>
          <w:trHeight w:val="406"/>
        </w:trPr>
        <w:tc>
          <w:tcPr>
            <w:tcW w:w="1530" w:type="dxa"/>
            <w:shd w:val="clear" w:color="auto" w:fill="auto"/>
            <w:vAlign w:val="center"/>
          </w:tcPr>
          <w:p w14:paraId="6D067A51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3438" w:type="dxa"/>
          </w:tcPr>
          <w:p w14:paraId="2C8F794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價格合理性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172D4CD3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3FE909ED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6A2EA9A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B305739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73846A6" w14:textId="77777777" w:rsidTr="003369B2">
        <w:trPr>
          <w:trHeight w:val="426"/>
        </w:trPr>
        <w:tc>
          <w:tcPr>
            <w:tcW w:w="1530" w:type="dxa"/>
            <w:shd w:val="clear" w:color="auto" w:fill="auto"/>
            <w:vAlign w:val="center"/>
          </w:tcPr>
          <w:p w14:paraId="0D061C8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3438" w:type="dxa"/>
          </w:tcPr>
          <w:p w14:paraId="3E819BD8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簡報及答詢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0D4492C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1ABF7F96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F8E662C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4F2872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7AF4A453" w14:textId="77777777" w:rsidTr="003369B2">
        <w:trPr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44FB39D4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74E646AA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4131E0FE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31914638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D3F92EF" w14:textId="77777777" w:rsidR="003369B2" w:rsidRPr="0074627A" w:rsidRDefault="003369B2" w:rsidP="003369B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052C0B0D" w14:textId="77777777" w:rsidTr="003369B2">
        <w:trPr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16510BA0" w14:textId="77777777" w:rsidR="003369B2" w:rsidRPr="0074627A" w:rsidRDefault="003369B2" w:rsidP="003369B2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588" w:type="dxa"/>
            <w:shd w:val="clear" w:color="auto" w:fill="auto"/>
          </w:tcPr>
          <w:p w14:paraId="3E37BC30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14:paraId="7B3B46B7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01" w:type="dxa"/>
          </w:tcPr>
          <w:p w14:paraId="2C14CD0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77" w:type="dxa"/>
            <w:shd w:val="clear" w:color="auto" w:fill="auto"/>
          </w:tcPr>
          <w:p w14:paraId="350B14DC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369B2" w:rsidRPr="0074627A" w14:paraId="1D22336A" w14:textId="77777777" w:rsidTr="003369B2">
        <w:trPr>
          <w:trHeight w:val="278"/>
        </w:trPr>
        <w:tc>
          <w:tcPr>
            <w:tcW w:w="1530" w:type="dxa"/>
          </w:tcPr>
          <w:p w14:paraId="05B09E02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AA739D" w14:textId="77777777" w:rsidR="003369B2" w:rsidRPr="0074627A" w:rsidRDefault="003369B2" w:rsidP="003369B2">
            <w:pPr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369B2" w:rsidRPr="0074627A" w14:paraId="066D64C8" w14:textId="77777777" w:rsidTr="003369B2">
        <w:trPr>
          <w:trHeight w:val="715"/>
        </w:trPr>
        <w:tc>
          <w:tcPr>
            <w:tcW w:w="1530" w:type="dxa"/>
          </w:tcPr>
          <w:p w14:paraId="441B3A21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04" w:type="dxa"/>
            <w:gridSpan w:val="5"/>
            <w:shd w:val="clear" w:color="auto" w:fill="auto"/>
          </w:tcPr>
          <w:p w14:paraId="6391EEE9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備註：一、委員應就各該評審項目分別得分加總後並轉換算為序位。</w:t>
            </w:r>
          </w:p>
          <w:p w14:paraId="70874233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10038B67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73079F0B" w14:textId="77777777" w:rsidR="003369B2" w:rsidRPr="0074627A" w:rsidRDefault="003369B2" w:rsidP="003369B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627A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4D50E9AE" w14:textId="09645F37" w:rsidR="00D020E0" w:rsidRPr="0074627A" w:rsidRDefault="00CA2713" w:rsidP="0067683E">
      <w:pPr>
        <w:spacing w:line="420" w:lineRule="exact"/>
        <w:rPr>
          <w:szCs w:val="28"/>
        </w:rPr>
      </w:pPr>
      <w:bookmarkStart w:id="12" w:name="_Hlk162886408"/>
      <w:r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</w:t>
      </w:r>
      <w:r w:rsidR="0067683E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2024年華國三太子國際男子網球挑戰賽-住宿採購案</w:t>
      </w:r>
      <w:r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」(案號:113-</w:t>
      </w:r>
      <w:r w:rsidR="0067683E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7</w:t>
      </w:r>
      <w:r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)</w:t>
      </w:r>
      <w:bookmarkEnd w:id="12"/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  <w:r w:rsidR="0067683E" w:rsidRPr="0074627A">
        <w:rPr>
          <w:rFonts w:ascii="標楷體" w:eastAsia="標楷體" w:hAnsi="標楷體"/>
          <w:bCs/>
          <w:color w:val="000000" w:themeColor="text1"/>
          <w:sz w:val="32"/>
          <w:szCs w:val="32"/>
        </w:rPr>
        <w:br/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評</w:t>
      </w:r>
      <w:r w:rsidR="00237DD2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審</w:t>
      </w:r>
      <w:r w:rsidR="005325B8" w:rsidRPr="0074627A">
        <w:rPr>
          <w:rFonts w:ascii="標楷體" w:eastAsia="標楷體" w:hAnsi="標楷體" w:hint="eastAsia"/>
          <w:bCs/>
          <w:color w:val="000000" w:themeColor="text1"/>
          <w:szCs w:val="24"/>
        </w:rPr>
        <w:t>委員編號：                                  年  月  日</w:t>
      </w:r>
      <w:r w:rsidR="005325B8" w:rsidRPr="0074627A">
        <w:rPr>
          <w:rFonts w:ascii="標楷體" w:eastAsia="標楷體" w:hAnsi="標楷體" w:hint="eastAsia"/>
          <w:color w:val="000000" w:themeColor="text1"/>
          <w:szCs w:val="24"/>
        </w:rPr>
        <w:t xml:space="preserve">   </w:t>
      </w:r>
      <w:r w:rsidR="007026B6" w:rsidRPr="0074627A">
        <w:rPr>
          <w:rFonts w:ascii="標楷體" w:eastAsia="標楷體" w:hAnsi="標楷體" w:hint="eastAsia"/>
          <w:sz w:val="28"/>
          <w:szCs w:val="28"/>
        </w:rPr>
        <w:t>評審委員簽名：</w:t>
      </w:r>
    </w:p>
    <w:p w14:paraId="2EB6DD63" w14:textId="77777777" w:rsidR="003675F0" w:rsidRPr="0074627A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3" w:name="_Hlk124327609"/>
    </w:p>
    <w:tbl>
      <w:tblPr>
        <w:tblpPr w:leftFromText="180" w:rightFromText="180" w:vertAnchor="text" w:horzAnchor="margin" w:tblpXSpec="right" w:tblpY="178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369B2" w:rsidRPr="0062274E" w14:paraId="0B26C47C" w14:textId="77777777" w:rsidTr="003369B2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15E42558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rPr>
                <w:szCs w:val="24"/>
              </w:rPr>
            </w:pPr>
          </w:p>
          <w:p w14:paraId="6C7951F8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054A8F5C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186A5E11" w14:textId="77777777" w:rsidR="003369B2" w:rsidRPr="0074627A" w:rsidRDefault="003369B2" w:rsidP="003369B2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43A77B02" w14:textId="77777777" w:rsidR="003369B2" w:rsidRPr="0062274E" w:rsidRDefault="003369B2" w:rsidP="003369B2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74627A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20D15571" w14:textId="77777777" w:rsidR="003675F0" w:rsidRDefault="003675F0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3A39655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5C91390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FB2751E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BF4BF2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369F6DF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E1A9D65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0C271CD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5DDF2FA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22574096" w:rsidR="003369B2" w:rsidRDefault="003369B2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4" w:name="_Hlk124327634"/>
      <w:bookmarkEnd w:id="13"/>
      <w:r w:rsidRPr="003369B2">
        <w:rPr>
          <w:rFonts w:ascii="標楷體" w:eastAsia="標楷體" w:hAnsi="標楷體" w:hint="eastAsia"/>
          <w:bCs/>
          <w:sz w:val="32"/>
          <w:szCs w:val="32"/>
        </w:rPr>
        <w:t>中華民國網球協會「2024年華國三太子國際男子網球挑戰賽-住宿採購案」(案號:113-7)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5" w:name="_Hlk124328703"/>
      <w:bookmarkEnd w:id="14"/>
      <w:r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702"/>
        <w:gridCol w:w="1419"/>
        <w:gridCol w:w="1276"/>
        <w:gridCol w:w="1557"/>
        <w:gridCol w:w="1278"/>
        <w:gridCol w:w="1563"/>
        <w:gridCol w:w="1272"/>
      </w:tblGrid>
      <w:tr w:rsidR="003369B2" w:rsidRPr="00A717D4" w14:paraId="6D2E1E8A" w14:textId="77777777" w:rsidTr="003369B2">
        <w:trPr>
          <w:cantSplit/>
          <w:trHeight w:val="360"/>
        </w:trPr>
        <w:tc>
          <w:tcPr>
            <w:tcW w:w="1553" w:type="dxa"/>
            <w:gridSpan w:val="2"/>
            <w:vMerge w:val="restart"/>
            <w:vAlign w:val="center"/>
          </w:tcPr>
          <w:p w14:paraId="30043AE2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95" w:type="dxa"/>
            <w:gridSpan w:val="2"/>
            <w:vAlign w:val="center"/>
          </w:tcPr>
          <w:p w14:paraId="2D53AFC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5285AC41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3369B2" w:rsidRPr="00A717D4" w14:paraId="55DC75F4" w14:textId="77777777" w:rsidTr="003369B2">
        <w:trPr>
          <w:cantSplit/>
          <w:trHeight w:val="471"/>
        </w:trPr>
        <w:tc>
          <w:tcPr>
            <w:tcW w:w="1553" w:type="dxa"/>
            <w:gridSpan w:val="2"/>
            <w:vMerge/>
            <w:vAlign w:val="center"/>
          </w:tcPr>
          <w:p w14:paraId="1D5687AD" w14:textId="77777777" w:rsidR="003369B2" w:rsidRPr="00A717D4" w:rsidRDefault="003369B2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1B9FAEE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06CF32CC" w14:textId="77777777" w:rsidR="003369B2" w:rsidRPr="00A717D4" w:rsidRDefault="003369B2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3369B2" w:rsidRPr="00A717D4" w14:paraId="75E938E7" w14:textId="77777777" w:rsidTr="003369B2">
        <w:trPr>
          <w:cantSplit/>
          <w:trHeight w:val="750"/>
        </w:trPr>
        <w:tc>
          <w:tcPr>
            <w:tcW w:w="1553" w:type="dxa"/>
            <w:gridSpan w:val="2"/>
            <w:vMerge/>
            <w:vAlign w:val="center"/>
          </w:tcPr>
          <w:p w14:paraId="05A5F42D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19" w:type="dxa"/>
            <w:vAlign w:val="center"/>
          </w:tcPr>
          <w:p w14:paraId="4A9510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6" w:type="dxa"/>
            <w:vAlign w:val="center"/>
          </w:tcPr>
          <w:p w14:paraId="6B5844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57" w:type="dxa"/>
            <w:vAlign w:val="center"/>
          </w:tcPr>
          <w:p w14:paraId="3449A1E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8" w:type="dxa"/>
            <w:vAlign w:val="center"/>
          </w:tcPr>
          <w:p w14:paraId="28ABE90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563" w:type="dxa"/>
            <w:vAlign w:val="center"/>
          </w:tcPr>
          <w:p w14:paraId="6618387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272" w:type="dxa"/>
            <w:vAlign w:val="center"/>
          </w:tcPr>
          <w:p w14:paraId="57B5D64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3369B2" w:rsidRPr="00A717D4" w14:paraId="700A218E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0F38E6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419" w:type="dxa"/>
            <w:vAlign w:val="center"/>
          </w:tcPr>
          <w:p w14:paraId="14DFB0B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8A097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1E9AA0B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13FE3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30D7D1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784E32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29A09DD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4FB64A1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419" w:type="dxa"/>
            <w:vAlign w:val="center"/>
          </w:tcPr>
          <w:p w14:paraId="1F45E20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56FCCF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3BAF75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544193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088391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503B0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304EA34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11D38D0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419" w:type="dxa"/>
            <w:vAlign w:val="center"/>
          </w:tcPr>
          <w:p w14:paraId="7BD63C8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64DCF1F7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3B725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29F274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EB2082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7EEEF58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BFC9C6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529E41B4" w14:textId="5151B5C3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419" w:type="dxa"/>
            <w:vAlign w:val="center"/>
          </w:tcPr>
          <w:p w14:paraId="1C4B6AF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14542DA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7C67121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192CDFD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6993B7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2E57B8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69AA9CE4" w14:textId="77777777" w:rsidTr="003369B2">
        <w:trPr>
          <w:trHeight w:val="435"/>
        </w:trPr>
        <w:tc>
          <w:tcPr>
            <w:tcW w:w="1553" w:type="dxa"/>
            <w:gridSpan w:val="2"/>
            <w:vAlign w:val="center"/>
          </w:tcPr>
          <w:p w14:paraId="741E9C9B" w14:textId="46B6D900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419" w:type="dxa"/>
            <w:vAlign w:val="center"/>
          </w:tcPr>
          <w:p w14:paraId="556AD6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EB2DD0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ED59C0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3CE72A8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2117BE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3CA79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7BB77A2" w14:textId="77777777" w:rsidTr="003369B2">
        <w:trPr>
          <w:trHeight w:val="840"/>
        </w:trPr>
        <w:tc>
          <w:tcPr>
            <w:tcW w:w="1553" w:type="dxa"/>
            <w:gridSpan w:val="2"/>
            <w:vAlign w:val="center"/>
          </w:tcPr>
          <w:p w14:paraId="53DA7CE2" w14:textId="77777777" w:rsidR="003369B2" w:rsidRPr="00A717D4" w:rsidRDefault="003369B2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3369B2" w:rsidRPr="00A717D4" w:rsidRDefault="003369B2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419" w:type="dxa"/>
            <w:vAlign w:val="center"/>
          </w:tcPr>
          <w:p w14:paraId="16223B6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A4E3BF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665FEA4B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8AC1E7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4E1A295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5CB1454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8429474" w14:textId="77777777" w:rsidTr="003369B2">
        <w:trPr>
          <w:trHeight w:val="577"/>
        </w:trPr>
        <w:tc>
          <w:tcPr>
            <w:tcW w:w="1553" w:type="dxa"/>
            <w:gridSpan w:val="2"/>
            <w:vAlign w:val="center"/>
          </w:tcPr>
          <w:p w14:paraId="0DE9363B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419" w:type="dxa"/>
            <w:vAlign w:val="center"/>
          </w:tcPr>
          <w:p w14:paraId="46D227A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747668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5934A8AC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5437BCB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794F26A5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2" w:type="dxa"/>
            <w:vAlign w:val="center"/>
          </w:tcPr>
          <w:p w14:paraId="6C8A7F4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EA7EC10" w14:textId="77777777" w:rsidTr="003369B2">
        <w:trPr>
          <w:cantSplit/>
          <w:trHeight w:val="529"/>
        </w:trPr>
        <w:tc>
          <w:tcPr>
            <w:tcW w:w="1553" w:type="dxa"/>
            <w:gridSpan w:val="2"/>
            <w:vAlign w:val="center"/>
          </w:tcPr>
          <w:p w14:paraId="4D45D3C5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95" w:type="dxa"/>
            <w:gridSpan w:val="2"/>
            <w:vAlign w:val="center"/>
          </w:tcPr>
          <w:p w14:paraId="0ADA1E2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E877BDF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152D96DE" w14:textId="77777777" w:rsidTr="003369B2">
        <w:trPr>
          <w:gridAfter w:val="1"/>
          <w:wAfter w:w="1272" w:type="dxa"/>
          <w:cantSplit/>
          <w:trHeight w:val="465"/>
        </w:trPr>
        <w:tc>
          <w:tcPr>
            <w:tcW w:w="851" w:type="dxa"/>
            <w:vMerge w:val="restart"/>
            <w:vAlign w:val="center"/>
          </w:tcPr>
          <w:p w14:paraId="2B17D152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702" w:type="dxa"/>
            <w:vAlign w:val="center"/>
          </w:tcPr>
          <w:p w14:paraId="61779B4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419" w:type="dxa"/>
            <w:vAlign w:val="center"/>
          </w:tcPr>
          <w:p w14:paraId="448D9F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082EE87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A99344A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3277B58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357CC4A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53C4D30F" w14:textId="77777777" w:rsidTr="003369B2">
        <w:trPr>
          <w:gridAfter w:val="1"/>
          <w:wAfter w:w="1272" w:type="dxa"/>
          <w:cantSplit/>
          <w:trHeight w:val="435"/>
        </w:trPr>
        <w:tc>
          <w:tcPr>
            <w:tcW w:w="851" w:type="dxa"/>
            <w:vMerge/>
            <w:vAlign w:val="center"/>
          </w:tcPr>
          <w:p w14:paraId="11016F3C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7F150731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419" w:type="dxa"/>
            <w:vAlign w:val="center"/>
          </w:tcPr>
          <w:p w14:paraId="64C1DE0E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7C70B7A4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0B4218C0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01BC2F22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2B68D35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  <w:tr w:rsidR="003369B2" w:rsidRPr="00A717D4" w14:paraId="002EC634" w14:textId="77777777" w:rsidTr="003369B2">
        <w:trPr>
          <w:gridAfter w:val="1"/>
          <w:wAfter w:w="1272" w:type="dxa"/>
          <w:cantSplit/>
          <w:trHeight w:val="510"/>
        </w:trPr>
        <w:tc>
          <w:tcPr>
            <w:tcW w:w="851" w:type="dxa"/>
            <w:vMerge/>
            <w:vAlign w:val="center"/>
          </w:tcPr>
          <w:p w14:paraId="40E1BF17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702" w:type="dxa"/>
            <w:vAlign w:val="center"/>
          </w:tcPr>
          <w:p w14:paraId="2F6CAAA0" w14:textId="77777777" w:rsidR="003369B2" w:rsidRPr="00A717D4" w:rsidRDefault="003369B2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419" w:type="dxa"/>
            <w:vAlign w:val="center"/>
          </w:tcPr>
          <w:p w14:paraId="76DA8AB9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14:paraId="3908C9CD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57" w:type="dxa"/>
            <w:vAlign w:val="center"/>
          </w:tcPr>
          <w:p w14:paraId="21329B36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14:paraId="2D792303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563" w:type="dxa"/>
            <w:vAlign w:val="center"/>
          </w:tcPr>
          <w:p w14:paraId="1B40ED01" w14:textId="77777777" w:rsidR="003369B2" w:rsidRPr="00A717D4" w:rsidRDefault="003369B2" w:rsidP="007026B6">
            <w:pPr>
              <w:jc w:val="center"/>
              <w:rPr>
                <w:rFonts w:eastAsia="標楷體"/>
              </w:rPr>
            </w:pPr>
          </w:p>
        </w:tc>
      </w:tr>
    </w:tbl>
    <w:bookmarkEnd w:id="15"/>
    <w:p w14:paraId="29A135DD" w14:textId="1D766134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FD069E0" w:rsidR="00237DD2" w:rsidRDefault="00237DD2" w:rsidP="00237DD2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取得優先議價權；有2家以上廠商為同一優勝序位時，以標價低者優先議價；如又相同者，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5B2095">
      <w:footerReference w:type="even" r:id="rId8"/>
      <w:footerReference w:type="default" r:id="rId9"/>
      <w:pgSz w:w="11906" w:h="16838" w:code="9"/>
      <w:pgMar w:top="1134" w:right="566" w:bottom="851" w:left="1560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0CACE" w14:textId="77777777" w:rsidR="005B2095" w:rsidRDefault="005B2095">
      <w:r>
        <w:separator/>
      </w:r>
    </w:p>
  </w:endnote>
  <w:endnote w:type="continuationSeparator" w:id="0">
    <w:p w14:paraId="3682E9FF" w14:textId="77777777" w:rsidR="005B2095" w:rsidRDefault="005B2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33844" w14:textId="77777777" w:rsidR="005B2095" w:rsidRDefault="005B2095">
      <w:r>
        <w:separator/>
      </w:r>
    </w:p>
  </w:footnote>
  <w:footnote w:type="continuationSeparator" w:id="0">
    <w:p w14:paraId="27777818" w14:textId="77777777" w:rsidR="005B2095" w:rsidRDefault="005B2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2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3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5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6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7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3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4"/>
  </w:num>
  <w:num w:numId="7" w16cid:durableId="1850221062">
    <w:abstractNumId w:val="28"/>
  </w:num>
  <w:num w:numId="8" w16cid:durableId="1069421684">
    <w:abstractNumId w:val="30"/>
  </w:num>
  <w:num w:numId="9" w16cid:durableId="646473404">
    <w:abstractNumId w:val="15"/>
  </w:num>
  <w:num w:numId="10" w16cid:durableId="1513646220">
    <w:abstractNumId w:val="26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7"/>
  </w:num>
  <w:num w:numId="19" w16cid:durableId="292558329">
    <w:abstractNumId w:val="25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29"/>
  </w:num>
  <w:num w:numId="25" w16cid:durableId="1088112918">
    <w:abstractNumId w:val="22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1"/>
  </w:num>
  <w:num w:numId="30" w16cid:durableId="181172136">
    <w:abstractNumId w:val="1"/>
  </w:num>
  <w:num w:numId="31" w16cid:durableId="2090226076">
    <w:abstractNumId w:val="31"/>
  </w:num>
  <w:num w:numId="32" w16cid:durableId="411901126">
    <w:abstractNumId w:val="6"/>
  </w:num>
  <w:num w:numId="33" w16cid:durableId="1005089091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6D8F"/>
    <w:rsid w:val="0005786A"/>
    <w:rsid w:val="00066C1E"/>
    <w:rsid w:val="00072A4E"/>
    <w:rsid w:val="00074184"/>
    <w:rsid w:val="000752A0"/>
    <w:rsid w:val="0007537B"/>
    <w:rsid w:val="00082B9F"/>
    <w:rsid w:val="0009489D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340D9"/>
    <w:rsid w:val="00145717"/>
    <w:rsid w:val="00146E82"/>
    <w:rsid w:val="001555C6"/>
    <w:rsid w:val="00163C60"/>
    <w:rsid w:val="00165829"/>
    <w:rsid w:val="0016613A"/>
    <w:rsid w:val="001916DD"/>
    <w:rsid w:val="0019228D"/>
    <w:rsid w:val="0019303D"/>
    <w:rsid w:val="00197318"/>
    <w:rsid w:val="001B0266"/>
    <w:rsid w:val="001B28E5"/>
    <w:rsid w:val="001B2C65"/>
    <w:rsid w:val="001B365B"/>
    <w:rsid w:val="001C28EB"/>
    <w:rsid w:val="001C6E47"/>
    <w:rsid w:val="001C7BA3"/>
    <w:rsid w:val="001D000C"/>
    <w:rsid w:val="001D1828"/>
    <w:rsid w:val="001D1D46"/>
    <w:rsid w:val="001D3818"/>
    <w:rsid w:val="001D6695"/>
    <w:rsid w:val="001E023B"/>
    <w:rsid w:val="001E0354"/>
    <w:rsid w:val="001E4699"/>
    <w:rsid w:val="001F4681"/>
    <w:rsid w:val="00205BB4"/>
    <w:rsid w:val="0021191D"/>
    <w:rsid w:val="00213D22"/>
    <w:rsid w:val="002263D1"/>
    <w:rsid w:val="002270A7"/>
    <w:rsid w:val="002277DE"/>
    <w:rsid w:val="002315EA"/>
    <w:rsid w:val="00237DD2"/>
    <w:rsid w:val="00243244"/>
    <w:rsid w:val="00253749"/>
    <w:rsid w:val="00256DC3"/>
    <w:rsid w:val="0026525A"/>
    <w:rsid w:val="00266D88"/>
    <w:rsid w:val="00267661"/>
    <w:rsid w:val="00270186"/>
    <w:rsid w:val="002741EA"/>
    <w:rsid w:val="00277EF9"/>
    <w:rsid w:val="00280783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1399B"/>
    <w:rsid w:val="003213CD"/>
    <w:rsid w:val="00332877"/>
    <w:rsid w:val="003369B2"/>
    <w:rsid w:val="00341435"/>
    <w:rsid w:val="00342301"/>
    <w:rsid w:val="00347268"/>
    <w:rsid w:val="00350C66"/>
    <w:rsid w:val="003531FD"/>
    <w:rsid w:val="00354FC3"/>
    <w:rsid w:val="003558CF"/>
    <w:rsid w:val="00360169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7BE2"/>
    <w:rsid w:val="003A0829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6BE8"/>
    <w:rsid w:val="0040091D"/>
    <w:rsid w:val="00404B38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91B7B"/>
    <w:rsid w:val="004D4BC3"/>
    <w:rsid w:val="004D5581"/>
    <w:rsid w:val="004D7DEA"/>
    <w:rsid w:val="0050371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B2095"/>
    <w:rsid w:val="005C02C4"/>
    <w:rsid w:val="005C2188"/>
    <w:rsid w:val="005C25B4"/>
    <w:rsid w:val="005C4F52"/>
    <w:rsid w:val="005D1FF4"/>
    <w:rsid w:val="005F385A"/>
    <w:rsid w:val="005F52C4"/>
    <w:rsid w:val="005F6419"/>
    <w:rsid w:val="005F7B02"/>
    <w:rsid w:val="00602B32"/>
    <w:rsid w:val="006073F8"/>
    <w:rsid w:val="00611695"/>
    <w:rsid w:val="00611C5E"/>
    <w:rsid w:val="006171CC"/>
    <w:rsid w:val="0062274E"/>
    <w:rsid w:val="00623701"/>
    <w:rsid w:val="00627412"/>
    <w:rsid w:val="006322A9"/>
    <w:rsid w:val="006353C2"/>
    <w:rsid w:val="00637AE0"/>
    <w:rsid w:val="00641929"/>
    <w:rsid w:val="00643E58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B29AB"/>
    <w:rsid w:val="006B579E"/>
    <w:rsid w:val="006D0711"/>
    <w:rsid w:val="006D4BA4"/>
    <w:rsid w:val="006F6AC1"/>
    <w:rsid w:val="00701994"/>
    <w:rsid w:val="007026B6"/>
    <w:rsid w:val="007153D5"/>
    <w:rsid w:val="007154A5"/>
    <w:rsid w:val="00717F7D"/>
    <w:rsid w:val="00724080"/>
    <w:rsid w:val="00727BCC"/>
    <w:rsid w:val="0073149F"/>
    <w:rsid w:val="007425F9"/>
    <w:rsid w:val="0074627A"/>
    <w:rsid w:val="00746E8C"/>
    <w:rsid w:val="007472BC"/>
    <w:rsid w:val="00750296"/>
    <w:rsid w:val="00751A02"/>
    <w:rsid w:val="00751C62"/>
    <w:rsid w:val="00754726"/>
    <w:rsid w:val="0075674A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C386E"/>
    <w:rsid w:val="007C4D91"/>
    <w:rsid w:val="007C7EBB"/>
    <w:rsid w:val="007C7FA0"/>
    <w:rsid w:val="007D17F7"/>
    <w:rsid w:val="007F5C69"/>
    <w:rsid w:val="0080136B"/>
    <w:rsid w:val="00804F0B"/>
    <w:rsid w:val="00826C7E"/>
    <w:rsid w:val="00834E45"/>
    <w:rsid w:val="0084758D"/>
    <w:rsid w:val="008476B8"/>
    <w:rsid w:val="00853234"/>
    <w:rsid w:val="008534ED"/>
    <w:rsid w:val="00854360"/>
    <w:rsid w:val="00856B0D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97D"/>
    <w:rsid w:val="00903008"/>
    <w:rsid w:val="00910682"/>
    <w:rsid w:val="00922618"/>
    <w:rsid w:val="0092324F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3E2C"/>
    <w:rsid w:val="00991A21"/>
    <w:rsid w:val="00991F5F"/>
    <w:rsid w:val="009944B8"/>
    <w:rsid w:val="009A7416"/>
    <w:rsid w:val="009B1583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1343"/>
    <w:rsid w:val="00A92707"/>
    <w:rsid w:val="00AB47B1"/>
    <w:rsid w:val="00AC3688"/>
    <w:rsid w:val="00AC3EE8"/>
    <w:rsid w:val="00AC4BC2"/>
    <w:rsid w:val="00AD1C60"/>
    <w:rsid w:val="00AE4F58"/>
    <w:rsid w:val="00AE5165"/>
    <w:rsid w:val="00AE530E"/>
    <w:rsid w:val="00AE7CC9"/>
    <w:rsid w:val="00AF5CEB"/>
    <w:rsid w:val="00B01212"/>
    <w:rsid w:val="00B07058"/>
    <w:rsid w:val="00B109F5"/>
    <w:rsid w:val="00B12A28"/>
    <w:rsid w:val="00B176D2"/>
    <w:rsid w:val="00B21162"/>
    <w:rsid w:val="00B24A7C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6F2A"/>
    <w:rsid w:val="00BC056C"/>
    <w:rsid w:val="00BC0AA1"/>
    <w:rsid w:val="00BC4DD1"/>
    <w:rsid w:val="00BD0845"/>
    <w:rsid w:val="00BD7DA3"/>
    <w:rsid w:val="00BE5704"/>
    <w:rsid w:val="00C01B1D"/>
    <w:rsid w:val="00C10E42"/>
    <w:rsid w:val="00C1291D"/>
    <w:rsid w:val="00C1794E"/>
    <w:rsid w:val="00C227CD"/>
    <w:rsid w:val="00C24779"/>
    <w:rsid w:val="00C417C4"/>
    <w:rsid w:val="00C46A12"/>
    <w:rsid w:val="00C50812"/>
    <w:rsid w:val="00C51903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C0B19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4FC5"/>
    <w:rsid w:val="00D475E9"/>
    <w:rsid w:val="00D56B26"/>
    <w:rsid w:val="00D60DEE"/>
    <w:rsid w:val="00D64BCC"/>
    <w:rsid w:val="00D66C95"/>
    <w:rsid w:val="00D747D7"/>
    <w:rsid w:val="00D74D85"/>
    <w:rsid w:val="00D75816"/>
    <w:rsid w:val="00D77640"/>
    <w:rsid w:val="00D8214D"/>
    <w:rsid w:val="00D83D99"/>
    <w:rsid w:val="00D85F31"/>
    <w:rsid w:val="00D93D64"/>
    <w:rsid w:val="00DA1958"/>
    <w:rsid w:val="00DA29A6"/>
    <w:rsid w:val="00DB1040"/>
    <w:rsid w:val="00DB5414"/>
    <w:rsid w:val="00DB6AE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1019C"/>
    <w:rsid w:val="00E20244"/>
    <w:rsid w:val="00E22DB5"/>
    <w:rsid w:val="00E25AAC"/>
    <w:rsid w:val="00E25D95"/>
    <w:rsid w:val="00E26B1D"/>
    <w:rsid w:val="00E4115C"/>
    <w:rsid w:val="00E4116F"/>
    <w:rsid w:val="00E41CBC"/>
    <w:rsid w:val="00E579F6"/>
    <w:rsid w:val="00E60324"/>
    <w:rsid w:val="00E61415"/>
    <w:rsid w:val="00E7079A"/>
    <w:rsid w:val="00E77480"/>
    <w:rsid w:val="00E82C7F"/>
    <w:rsid w:val="00E83262"/>
    <w:rsid w:val="00E83B4C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F3548"/>
    <w:rsid w:val="00EF6FD6"/>
    <w:rsid w:val="00F017F8"/>
    <w:rsid w:val="00F02652"/>
    <w:rsid w:val="00F1459B"/>
    <w:rsid w:val="00F15421"/>
    <w:rsid w:val="00F15579"/>
    <w:rsid w:val="00F16651"/>
    <w:rsid w:val="00F2060C"/>
    <w:rsid w:val="00F220BD"/>
    <w:rsid w:val="00F30682"/>
    <w:rsid w:val="00F340E2"/>
    <w:rsid w:val="00F3445F"/>
    <w:rsid w:val="00F3702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472</Words>
  <Characters>2694</Characters>
  <Application>Microsoft Office Word</Application>
  <DocSecurity>0</DocSecurity>
  <Lines>22</Lines>
  <Paragraphs>6</Paragraphs>
  <ScaleCrop>false</ScaleCrop>
  <Company>NHI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8</cp:revision>
  <cp:lastPrinted>2024-01-04T15:25:00Z</cp:lastPrinted>
  <dcterms:created xsi:type="dcterms:W3CDTF">2024-04-01T09:56:00Z</dcterms:created>
  <dcterms:modified xsi:type="dcterms:W3CDTF">2024-04-18T03:13:00Z</dcterms:modified>
</cp:coreProperties>
</file>