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7B9" w:rsidRDefault="00BE77B9" w:rsidP="00BE77B9">
      <w:pPr>
        <w:spacing w:line="240" w:lineRule="atLeast"/>
        <w:rPr>
          <w:rFonts w:eastAsia="標楷體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5259070</wp:posOffset>
            </wp:positionH>
            <wp:positionV relativeFrom="paragraph">
              <wp:posOffset>96520</wp:posOffset>
            </wp:positionV>
            <wp:extent cx="902970" cy="1080135"/>
            <wp:effectExtent l="0" t="0" r="0" b="5715"/>
            <wp:wrapTight wrapText="bothSides">
              <wp:wrapPolygon edited="0">
                <wp:start x="0" y="0"/>
                <wp:lineTo x="0" y="21333"/>
                <wp:lineTo x="20962" y="21333"/>
                <wp:lineTo x="20962" y="0"/>
                <wp:lineTo x="0" y="0"/>
              </wp:wrapPolygon>
            </wp:wrapTight>
            <wp:docPr id="1" name="圖片 1" descr="青少年C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少年C級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b/>
          <w:sz w:val="28"/>
          <w:szCs w:val="28"/>
        </w:rPr>
        <w:t>201</w:t>
      </w:r>
      <w:r w:rsidR="00F1249B">
        <w:rPr>
          <w:rFonts w:ascii="標楷體" w:eastAsia="標楷體" w:hAnsi="標楷體"/>
          <w:b/>
          <w:sz w:val="28"/>
          <w:szCs w:val="28"/>
        </w:rPr>
        <w:t>8</w:t>
      </w:r>
      <w:r>
        <w:rPr>
          <w:rFonts w:ascii="標楷體" w:eastAsia="標楷體" w:hAnsi="標楷體" w:hint="eastAsia"/>
          <w:b/>
          <w:sz w:val="28"/>
          <w:szCs w:val="28"/>
        </w:rPr>
        <w:t>年</w:t>
      </w:r>
      <w:r w:rsidR="006D79A2">
        <w:rPr>
          <w:rFonts w:ascii="標楷體" w:eastAsia="標楷體" w:hAnsi="標楷體" w:hint="eastAsia"/>
          <w:b/>
          <w:sz w:val="28"/>
          <w:szCs w:val="28"/>
        </w:rPr>
        <w:t>天龍</w:t>
      </w:r>
      <w:r>
        <w:rPr>
          <w:rFonts w:ascii="標楷體" w:eastAsia="標楷體" w:hAnsi="標楷體" w:hint="eastAsia"/>
          <w:b/>
          <w:sz w:val="28"/>
          <w:szCs w:val="28"/>
        </w:rPr>
        <w:t>盃全國青少年1</w:t>
      </w:r>
      <w:r w:rsidR="004153D8">
        <w:rPr>
          <w:rFonts w:ascii="標楷體" w:eastAsia="標楷體" w:hAnsi="標楷體"/>
          <w:b/>
          <w:sz w:val="28"/>
          <w:szCs w:val="28"/>
        </w:rPr>
        <w:t>2</w:t>
      </w:r>
      <w:r>
        <w:rPr>
          <w:rFonts w:ascii="標楷體" w:eastAsia="標楷體" w:hAnsi="標楷體" w:hint="eastAsia"/>
          <w:b/>
          <w:sz w:val="28"/>
          <w:szCs w:val="28"/>
        </w:rPr>
        <w:t>、1</w:t>
      </w:r>
      <w:r w:rsidR="001E3F62">
        <w:rPr>
          <w:rFonts w:ascii="標楷體" w:eastAsia="標楷體" w:hAnsi="標楷體"/>
          <w:b/>
          <w:sz w:val="28"/>
          <w:szCs w:val="28"/>
        </w:rPr>
        <w:t>6</w:t>
      </w:r>
      <w:r>
        <w:rPr>
          <w:rFonts w:ascii="標楷體" w:eastAsia="標楷體" w:hAnsi="標楷體" w:hint="eastAsia"/>
          <w:b/>
          <w:sz w:val="28"/>
          <w:szCs w:val="28"/>
        </w:rPr>
        <w:t>歲級網球錦標賽(</w:t>
      </w:r>
      <w:r>
        <w:rPr>
          <w:rFonts w:eastAsia="標楷體"/>
          <w:b/>
          <w:sz w:val="28"/>
          <w:szCs w:val="28"/>
        </w:rPr>
        <w:t>C</w:t>
      </w:r>
      <w:r w:rsidR="002729FF">
        <w:rPr>
          <w:rFonts w:eastAsia="標楷體"/>
          <w:b/>
          <w:sz w:val="28"/>
          <w:szCs w:val="28"/>
        </w:rPr>
        <w:t>-10</w:t>
      </w:r>
      <w:r>
        <w:rPr>
          <w:rFonts w:eastAsia="標楷體" w:hint="eastAsia"/>
          <w:b/>
          <w:sz w:val="28"/>
          <w:szCs w:val="28"/>
        </w:rPr>
        <w:t>級</w:t>
      </w:r>
      <w:r>
        <w:rPr>
          <w:rFonts w:eastAsia="標楷體"/>
          <w:b/>
          <w:sz w:val="28"/>
          <w:szCs w:val="28"/>
        </w:rPr>
        <w:t>)</w:t>
      </w:r>
      <w:r>
        <w:rPr>
          <w:rFonts w:ascii="標楷體" w:eastAsia="標楷體" w:hint="eastAsia"/>
          <w:b/>
          <w:sz w:val="28"/>
          <w:szCs w:val="28"/>
        </w:rPr>
        <w:t>賽規程</w:t>
      </w:r>
    </w:p>
    <w:p w:rsidR="00BE77B9" w:rsidRDefault="00BE77B9" w:rsidP="00BE77B9">
      <w:pPr>
        <w:spacing w:line="240" w:lineRule="atLeast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執行長：</w:t>
      </w:r>
      <w:r w:rsidR="006D79A2">
        <w:rPr>
          <w:rFonts w:ascii="標楷體" w:eastAsia="標楷體" w:hint="eastAsia"/>
          <w:szCs w:val="24"/>
        </w:rPr>
        <w:t>章春嵐</w:t>
      </w:r>
      <w:r>
        <w:rPr>
          <w:rFonts w:ascii="標楷體" w:eastAsia="標楷體" w:hint="eastAsia"/>
          <w:szCs w:val="24"/>
        </w:rPr>
        <w:t xml:space="preserve"> 聯絡電話：</w:t>
      </w:r>
      <w:r w:rsidR="006D79A2">
        <w:rPr>
          <w:rFonts w:ascii="標楷體" w:eastAsia="標楷體"/>
          <w:szCs w:val="24"/>
        </w:rPr>
        <w:t>0919-635-791</w:t>
      </w:r>
      <w:r w:rsidR="006D79A2">
        <w:rPr>
          <w:rFonts w:ascii="標楷體" w:eastAsia="標楷體" w:hint="eastAsia"/>
          <w:szCs w:val="24"/>
        </w:rPr>
        <w:t xml:space="preserve"> </w:t>
      </w:r>
      <w:r>
        <w:rPr>
          <w:rFonts w:ascii="標楷體" w:eastAsia="標楷體" w:hint="eastAsia"/>
          <w:szCs w:val="24"/>
        </w:rPr>
        <w:br/>
        <w:t>裁判長：</w:t>
      </w:r>
      <w:r w:rsidR="00F1249B">
        <w:rPr>
          <w:rFonts w:ascii="標楷體" w:eastAsia="標楷體" w:hint="eastAsia"/>
          <w:szCs w:val="24"/>
        </w:rPr>
        <w:t>姜治文</w:t>
      </w:r>
      <w:r>
        <w:rPr>
          <w:rFonts w:ascii="標楷體" w:eastAsia="標楷體" w:hint="eastAsia"/>
          <w:szCs w:val="24"/>
        </w:rPr>
        <w:t xml:space="preserve"> 聯絡電話：09</w:t>
      </w:r>
      <w:r w:rsidR="00F1249B">
        <w:rPr>
          <w:rFonts w:ascii="標楷體" w:eastAsia="標楷體"/>
          <w:szCs w:val="24"/>
        </w:rPr>
        <w:t>32-882-160</w:t>
      </w:r>
    </w:p>
    <w:p w:rsidR="00BE77B9" w:rsidRDefault="00BE77B9" w:rsidP="00BE77B9">
      <w:pPr>
        <w:numPr>
          <w:ilvl w:val="0"/>
          <w:numId w:val="1"/>
        </w:numPr>
        <w:spacing w:line="240" w:lineRule="atLeast"/>
        <w:rPr>
          <w:rFonts w:ascii="標楷體" w:eastAsia="標楷體"/>
        </w:rPr>
      </w:pPr>
      <w:r>
        <w:rPr>
          <w:rFonts w:ascii="標楷體" w:eastAsia="標楷體" w:hint="eastAsia"/>
        </w:rPr>
        <w:t>目    的︰配合政府推展競技運動及全民運動政策、</w:t>
      </w:r>
      <w:r>
        <w:rPr>
          <w:rFonts w:ascii="Xpressive" w:eastAsia="標楷體" w:hAnsi="Xpressive" w:hint="eastAsia"/>
        </w:rPr>
        <w:t>引導青少年走出戶外、投入運動領域、養成運動習慣、涵養國民健康體適能。</w:t>
      </w:r>
      <w:r>
        <w:rPr>
          <w:rFonts w:ascii="標楷體" w:eastAsia="標楷體" w:hint="eastAsia"/>
        </w:rPr>
        <w:t>促使網球運動向下紮根，激勵青少年球員奮發向上，以提升網球技術水準，爭取國際成績。</w:t>
      </w:r>
    </w:p>
    <w:p w:rsidR="00BE77B9" w:rsidRPr="00F1249B" w:rsidRDefault="00BE77B9" w:rsidP="00F1249B">
      <w:pPr>
        <w:numPr>
          <w:ilvl w:val="0"/>
          <w:numId w:val="1"/>
        </w:numPr>
        <w:spacing w:line="240" w:lineRule="atLeast"/>
        <w:rPr>
          <w:rFonts w:ascii="標楷體" w:eastAsia="標楷體"/>
        </w:rPr>
      </w:pPr>
      <w:r>
        <w:rPr>
          <w:rFonts w:ascii="標楷體" w:eastAsia="標楷體" w:hint="eastAsia"/>
        </w:rPr>
        <w:t>指導單位︰教育部體育署</w:t>
      </w:r>
      <w:r>
        <w:rPr>
          <w:rFonts w:ascii="標楷體" w:eastAsia="標楷體" w:hAnsi="標楷體" w:hint="eastAsia"/>
          <w:b/>
          <w:szCs w:val="24"/>
        </w:rPr>
        <w:t>、</w:t>
      </w:r>
      <w:r>
        <w:rPr>
          <w:rFonts w:ascii="標楷體" w:eastAsia="標楷體" w:hAnsi="標楷體" w:hint="eastAsia"/>
          <w:szCs w:val="24"/>
        </w:rPr>
        <w:t>中華奧林匹克委員會</w:t>
      </w:r>
      <w:r>
        <w:rPr>
          <w:rFonts w:ascii="標楷體" w:eastAsia="標楷體" w:hAnsi="標楷體" w:hint="eastAsia"/>
          <w:b/>
          <w:szCs w:val="24"/>
        </w:rPr>
        <w:t>、</w:t>
      </w:r>
      <w:r>
        <w:rPr>
          <w:rFonts w:ascii="標楷體" w:eastAsia="標楷體" w:hint="eastAsia"/>
        </w:rPr>
        <w:t>中華民國體育運動總會</w:t>
      </w:r>
    </w:p>
    <w:p w:rsidR="00BE77B9" w:rsidRDefault="00BE77B9" w:rsidP="00BE77B9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主辦單位：中華民國網球協會</w:t>
      </w:r>
    </w:p>
    <w:p w:rsidR="00BE77B9" w:rsidRDefault="00BE77B9" w:rsidP="00BE77B9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int="eastAsia"/>
          <w:szCs w:val="24"/>
        </w:rPr>
        <w:t>承辦單位：</w:t>
      </w:r>
      <w:r w:rsidR="005D3B11" w:rsidRPr="00723673">
        <w:rPr>
          <w:rFonts w:ascii="標楷體" w:eastAsia="標楷體" w:hAnsi="標楷體" w:hint="eastAsia"/>
          <w:szCs w:val="24"/>
        </w:rPr>
        <w:t>社團法人高雄市網球協會</w:t>
      </w:r>
    </w:p>
    <w:p w:rsidR="00BE77B9" w:rsidRPr="00F1249B" w:rsidRDefault="00BE77B9" w:rsidP="00F1249B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int="eastAsia"/>
          <w:szCs w:val="24"/>
        </w:rPr>
        <w:t>贊助單位：</w:t>
      </w:r>
      <w:r w:rsidR="006D79A2">
        <w:rPr>
          <w:rFonts w:ascii="標楷體" w:eastAsia="標楷體" w:hint="eastAsia"/>
          <w:szCs w:val="24"/>
        </w:rPr>
        <w:t>雨嵐生技實業有限公司-</w:t>
      </w:r>
      <w:r w:rsidR="006D79A2">
        <w:rPr>
          <w:rFonts w:ascii="標楷體" w:eastAsia="標楷體" w:hAnsi="標楷體" w:hint="eastAsia"/>
          <w:szCs w:val="24"/>
        </w:rPr>
        <w:t>天龍網球台灣總代理</w:t>
      </w:r>
      <w:r w:rsidR="00F11820" w:rsidRPr="00632AE2">
        <w:rPr>
          <w:rFonts w:ascii="標楷體" w:eastAsia="標楷體" w:hAnsi="標楷體" w:hint="eastAsia"/>
          <w:color w:val="FF0000"/>
        </w:rPr>
        <w:t>、YONEX 優乃克股份有限公司。</w:t>
      </w:r>
    </w:p>
    <w:p w:rsidR="00BE77B9" w:rsidRDefault="00BE77B9" w:rsidP="00BE77B9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協辦單位：</w:t>
      </w:r>
      <w:r w:rsidR="005D3B11" w:rsidRPr="00F1249B">
        <w:rPr>
          <w:rFonts w:ascii="標楷體" w:eastAsia="標楷體" w:hAnsi="標楷體" w:hint="eastAsia"/>
        </w:rPr>
        <w:t>新力運動股份有限公司</w:t>
      </w:r>
    </w:p>
    <w:p w:rsidR="00BE77B9" w:rsidRDefault="00BE77B9" w:rsidP="00BE77B9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int="eastAsia"/>
          <w:szCs w:val="24"/>
        </w:rPr>
        <w:t>比賽日期：</w:t>
      </w:r>
      <w:r>
        <w:rPr>
          <w:rFonts w:ascii="標楷體" w:eastAsia="標楷體" w:hAnsi="標楷體" w:hint="eastAsia"/>
          <w:szCs w:val="24"/>
        </w:rPr>
        <w:t>10</w:t>
      </w:r>
      <w:r w:rsidR="00F1249B">
        <w:rPr>
          <w:rFonts w:ascii="標楷體" w:eastAsia="標楷體" w:hAnsi="標楷體"/>
          <w:szCs w:val="24"/>
        </w:rPr>
        <w:t>7</w:t>
      </w:r>
      <w:r>
        <w:rPr>
          <w:rFonts w:ascii="標楷體" w:eastAsia="標楷體" w:hAnsi="標楷體" w:hint="eastAsia"/>
          <w:szCs w:val="24"/>
        </w:rPr>
        <w:t>年</w:t>
      </w:r>
      <w:r w:rsidR="00F1249B">
        <w:rPr>
          <w:rFonts w:ascii="標楷體" w:eastAsia="標楷體"/>
          <w:szCs w:val="24"/>
        </w:rPr>
        <w:t>0</w:t>
      </w:r>
      <w:r w:rsidR="004153D8">
        <w:rPr>
          <w:rFonts w:ascii="標楷體" w:eastAsia="標楷體"/>
          <w:szCs w:val="24"/>
        </w:rPr>
        <w:t>6</w:t>
      </w:r>
      <w:r>
        <w:rPr>
          <w:rFonts w:ascii="標楷體" w:eastAsia="標楷體" w:hAnsi="標楷體" w:hint="eastAsia"/>
          <w:szCs w:val="24"/>
        </w:rPr>
        <w:t>月</w:t>
      </w:r>
      <w:r w:rsidR="004153D8">
        <w:rPr>
          <w:rFonts w:ascii="標楷體" w:eastAsia="標楷體" w:hAnsi="標楷體"/>
          <w:szCs w:val="24"/>
        </w:rPr>
        <w:t>23</w:t>
      </w:r>
      <w:r>
        <w:rPr>
          <w:rFonts w:ascii="標楷體" w:eastAsia="標楷體" w:hAnsi="標楷體" w:hint="eastAsia"/>
          <w:szCs w:val="24"/>
        </w:rPr>
        <w:t>日(星期六)至</w:t>
      </w:r>
      <w:r w:rsidR="00F1249B">
        <w:rPr>
          <w:rFonts w:ascii="標楷體" w:eastAsia="標楷體"/>
          <w:szCs w:val="24"/>
        </w:rPr>
        <w:t>0</w:t>
      </w:r>
      <w:r w:rsidR="004153D8">
        <w:rPr>
          <w:rFonts w:ascii="標楷體" w:eastAsia="標楷體"/>
          <w:szCs w:val="24"/>
        </w:rPr>
        <w:t>6</w:t>
      </w:r>
      <w:r>
        <w:rPr>
          <w:rFonts w:ascii="標楷體" w:eastAsia="標楷體" w:hAnsi="標楷體" w:hint="eastAsia"/>
          <w:szCs w:val="24"/>
        </w:rPr>
        <w:t>月</w:t>
      </w:r>
      <w:r w:rsidR="004153D8">
        <w:rPr>
          <w:rFonts w:ascii="標楷體" w:eastAsia="標楷體"/>
          <w:szCs w:val="24"/>
        </w:rPr>
        <w:t>24</w:t>
      </w:r>
      <w:r>
        <w:rPr>
          <w:rFonts w:ascii="標楷體" w:eastAsia="標楷體" w:hAnsi="標楷體" w:hint="eastAsia"/>
          <w:szCs w:val="24"/>
        </w:rPr>
        <w:t>日(星期日)止，共兩天</w:t>
      </w:r>
    </w:p>
    <w:p w:rsidR="00BE77B9" w:rsidRDefault="00BE77B9" w:rsidP="00BE77B9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int="eastAsia"/>
          <w:szCs w:val="24"/>
        </w:rPr>
        <w:t>比賽地點：</w:t>
      </w:r>
      <w:r w:rsidR="00F1249B">
        <w:rPr>
          <w:rFonts w:ascii="標楷體" w:eastAsia="標楷體" w:hint="eastAsia"/>
          <w:szCs w:val="24"/>
        </w:rPr>
        <w:t>陽明網球中心</w:t>
      </w:r>
      <w:r>
        <w:rPr>
          <w:rFonts w:ascii="標楷體" w:eastAsia="標楷體" w:hAnsi="標楷體" w:hint="eastAsia"/>
        </w:rPr>
        <w:t>(</w:t>
      </w:r>
      <w:r w:rsidR="00F1249B">
        <w:rPr>
          <w:rFonts w:ascii="標楷體" w:eastAsia="標楷體" w:hint="eastAsia"/>
          <w:szCs w:val="24"/>
        </w:rPr>
        <w:t>十三</w:t>
      </w:r>
      <w:r>
        <w:rPr>
          <w:rFonts w:ascii="標楷體" w:eastAsia="標楷體" w:hAnsi="標楷體" w:hint="eastAsia"/>
        </w:rPr>
        <w:t>面</w:t>
      </w:r>
      <w:r w:rsidR="00F1249B">
        <w:rPr>
          <w:rFonts w:ascii="標楷體" w:eastAsia="標楷體" w:hint="eastAsia"/>
          <w:szCs w:val="24"/>
        </w:rPr>
        <w:t>硬地</w:t>
      </w:r>
      <w:r>
        <w:rPr>
          <w:rFonts w:ascii="標楷體" w:eastAsia="標楷體" w:hAnsi="標楷體" w:hint="eastAsia"/>
        </w:rPr>
        <w:t>)</w:t>
      </w:r>
    </w:p>
    <w:p w:rsidR="00BE77B9" w:rsidRPr="00F1249B" w:rsidRDefault="00BE77B9" w:rsidP="00F1249B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240" w:lineRule="atLeast"/>
        <w:textAlignment w:val="bottom"/>
        <w:rPr>
          <w:rFonts w:ascii="標楷體" w:eastAsia="標楷體"/>
        </w:rPr>
      </w:pPr>
      <w:r>
        <w:rPr>
          <w:rFonts w:ascii="標楷體" w:eastAsia="標楷體" w:hint="eastAsia"/>
        </w:rPr>
        <w:t>比賽用球：</w:t>
      </w:r>
      <w:r w:rsidR="00157A9A" w:rsidRPr="00FB3E11">
        <w:rPr>
          <w:rFonts w:ascii="標楷體" w:eastAsia="標楷體" w:hAnsi="標楷體"/>
          <w:szCs w:val="24"/>
        </w:rPr>
        <w:t>201</w:t>
      </w:r>
      <w:r w:rsidR="00157A9A" w:rsidRPr="00FB3E11">
        <w:rPr>
          <w:rFonts w:ascii="標楷體" w:eastAsia="標楷體" w:hAnsi="標楷體" w:hint="eastAsia"/>
          <w:szCs w:val="24"/>
        </w:rPr>
        <w:t>8</w:t>
      </w:r>
      <w:r w:rsidR="00157A9A" w:rsidRPr="00FB3E11">
        <w:rPr>
          <w:rFonts w:ascii="標楷體" w:eastAsia="標楷體" w:hAnsi="標楷體"/>
          <w:szCs w:val="24"/>
        </w:rPr>
        <w:t>年</w:t>
      </w:r>
      <w:r w:rsidR="00157A9A" w:rsidRPr="00FB3E11">
        <w:rPr>
          <w:rFonts w:ascii="標楷體" w:eastAsia="標楷體" w:hAnsi="標楷體" w:hint="eastAsia"/>
          <w:szCs w:val="24"/>
        </w:rPr>
        <w:t>中華網協</w:t>
      </w:r>
      <w:r w:rsidR="00157A9A" w:rsidRPr="00FB3E11">
        <w:rPr>
          <w:rFonts w:ascii="標楷體" w:eastAsia="標楷體" w:hAnsi="標楷體"/>
          <w:szCs w:val="24"/>
        </w:rPr>
        <w:t>指定用球</w:t>
      </w:r>
      <w:r w:rsidR="00F11820" w:rsidRPr="00632AE2">
        <w:rPr>
          <w:rFonts w:ascii="標楷體" w:eastAsia="標楷體" w:hAnsi="標楷體"/>
        </w:rPr>
        <w:t>Y</w:t>
      </w:r>
      <w:r w:rsidR="00F11820" w:rsidRPr="00632AE2">
        <w:rPr>
          <w:rFonts w:ascii="標楷體" w:eastAsia="標楷體" w:hAnsi="標楷體" w:hint="eastAsia"/>
        </w:rPr>
        <w:t>ONEX</w:t>
      </w:r>
      <w:r w:rsidR="00F11820" w:rsidRPr="00632AE2">
        <w:rPr>
          <w:rFonts w:ascii="標楷體" w:eastAsia="標楷體" w:hAnsi="標楷體" w:hint="eastAsia"/>
          <w:bCs/>
        </w:rPr>
        <w:t xml:space="preserve"> TB TR3</w:t>
      </w:r>
      <w:r w:rsidR="00157A9A">
        <w:rPr>
          <w:rFonts w:eastAsia="標楷體" w:hint="eastAsia"/>
          <w:szCs w:val="24"/>
        </w:rPr>
        <w:t>。</w:t>
      </w:r>
    </w:p>
    <w:p w:rsidR="00BE77B9" w:rsidRDefault="00BE77B9" w:rsidP="00BE77B9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240" w:lineRule="atLeast"/>
        <w:textAlignment w:val="bottom"/>
        <w:rPr>
          <w:rFonts w:ascii="標楷體" w:eastAsia="標楷體"/>
        </w:rPr>
      </w:pPr>
      <w:r>
        <w:rPr>
          <w:rFonts w:ascii="標楷體" w:eastAsia="標楷體" w:hint="eastAsia"/>
        </w:rPr>
        <w:t>參加資格：排名前15名選手不得報名本歲級外，其他十八歲(含)以下之青少年選手(包括外籍選手)均可報名參加。</w:t>
      </w:r>
    </w:p>
    <w:p w:rsidR="00BE77B9" w:rsidRDefault="00BE77B9" w:rsidP="00BE77B9">
      <w:pPr>
        <w:numPr>
          <w:ilvl w:val="1"/>
          <w:numId w:val="2"/>
        </w:numPr>
        <w:tabs>
          <w:tab w:val="left" w:pos="720"/>
          <w:tab w:val="num" w:pos="900"/>
        </w:tabs>
        <w:autoSpaceDE w:val="0"/>
        <w:autoSpaceDN w:val="0"/>
        <w:spacing w:line="380" w:lineRule="exact"/>
        <w:ind w:left="900" w:hanging="360"/>
        <w:textAlignment w:val="bottom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  <w:u w:val="single"/>
        </w:rPr>
        <w:t>以報名截止時間當週公佈之最新排名為依據。</w:t>
      </w:r>
    </w:p>
    <w:p w:rsidR="00BE77B9" w:rsidRDefault="00BE77B9" w:rsidP="00BE77B9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int="eastAsia"/>
          <w:szCs w:val="24"/>
        </w:rPr>
        <w:t>競賽分組：</w:t>
      </w:r>
      <w:r>
        <w:rPr>
          <w:rFonts w:ascii="標楷體" w:eastAsia="標楷體" w:hAnsi="標楷體" w:hint="eastAsia"/>
          <w:szCs w:val="24"/>
        </w:rPr>
        <w:t>本次比賽分為男女</w:t>
      </w:r>
      <w:r w:rsidR="002729FF">
        <w:rPr>
          <w:rFonts w:ascii="標楷體" w:eastAsia="標楷體" w:hint="eastAsia"/>
          <w:szCs w:val="24"/>
        </w:rPr>
        <w:t>12</w:t>
      </w:r>
      <w:r>
        <w:rPr>
          <w:rFonts w:ascii="標楷體" w:eastAsia="標楷體" w:hAnsi="標楷體" w:hint="eastAsia"/>
          <w:szCs w:val="24"/>
        </w:rPr>
        <w:t>、</w:t>
      </w:r>
      <w:r w:rsidR="002729FF">
        <w:rPr>
          <w:rFonts w:ascii="標楷體" w:eastAsia="標楷體" w:hint="eastAsia"/>
          <w:szCs w:val="24"/>
        </w:rPr>
        <w:t>16</w:t>
      </w:r>
      <w:r>
        <w:rPr>
          <w:rFonts w:ascii="標楷體" w:eastAsia="標楷體" w:hAnsi="標楷體" w:hint="eastAsia"/>
          <w:szCs w:val="24"/>
        </w:rPr>
        <w:t>歲兩個歲級，單、雙打兩項</w:t>
      </w:r>
    </w:p>
    <w:p w:rsidR="00BE77B9" w:rsidRDefault="00BE77B9" w:rsidP="00BE77B9">
      <w:pPr>
        <w:widowControl/>
        <w:numPr>
          <w:ilvl w:val="2"/>
          <w:numId w:val="1"/>
        </w:numPr>
        <w:spacing w:line="240" w:lineRule="atLeas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hint="eastAsia"/>
          <w:szCs w:val="24"/>
        </w:rPr>
        <w:t>1</w:t>
      </w:r>
      <w:r w:rsidR="004153D8"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 w:cs="新細明體" w:hint="eastAsia"/>
          <w:kern w:val="0"/>
        </w:rPr>
        <w:t>歲級︰</w:t>
      </w:r>
      <w:r w:rsidR="00F1249B" w:rsidRPr="00723673">
        <w:rPr>
          <w:rFonts w:ascii="標楷體" w:eastAsia="標楷體" w:hAnsi="標楷體" w:cs="新細明體"/>
          <w:kern w:val="0"/>
          <w:szCs w:val="24"/>
        </w:rPr>
        <w:t>民國</w:t>
      </w:r>
      <w:r w:rsidR="00F1249B" w:rsidRPr="00723673">
        <w:rPr>
          <w:rFonts w:ascii="標楷體" w:eastAsia="標楷體" w:hAnsi="標楷體" w:cs="新細明體" w:hint="eastAsia"/>
          <w:kern w:val="0"/>
          <w:szCs w:val="24"/>
        </w:rPr>
        <w:t>9</w:t>
      </w:r>
      <w:r w:rsidR="004153D8">
        <w:rPr>
          <w:rFonts w:ascii="標楷體" w:eastAsia="標楷體" w:hAnsi="標楷體" w:cs="新細明體"/>
          <w:kern w:val="0"/>
          <w:szCs w:val="24"/>
        </w:rPr>
        <w:t>5</w:t>
      </w:r>
      <w:r w:rsidR="00F1249B" w:rsidRPr="00723673">
        <w:rPr>
          <w:rFonts w:ascii="標楷體" w:eastAsia="標楷體" w:hAnsi="標楷體" w:cs="新細明體"/>
          <w:kern w:val="0"/>
          <w:szCs w:val="24"/>
        </w:rPr>
        <w:t>年</w:t>
      </w:r>
      <w:r w:rsidR="00F1249B" w:rsidRPr="00723673">
        <w:rPr>
          <w:rFonts w:ascii="標楷體" w:eastAsia="標楷體" w:hAnsi="標楷體" w:cs="新細明體" w:hint="eastAsia"/>
          <w:kern w:val="0"/>
          <w:szCs w:val="24"/>
        </w:rPr>
        <w:t>1</w:t>
      </w:r>
      <w:r w:rsidR="00F1249B" w:rsidRPr="00723673">
        <w:rPr>
          <w:rFonts w:ascii="標楷體" w:eastAsia="標楷體" w:hAnsi="標楷體" w:cs="新細明體"/>
          <w:kern w:val="0"/>
          <w:szCs w:val="24"/>
        </w:rPr>
        <w:t>月</w:t>
      </w:r>
      <w:r w:rsidR="00F1249B" w:rsidRPr="00723673">
        <w:rPr>
          <w:rFonts w:ascii="標楷體" w:eastAsia="標楷體" w:hAnsi="標楷體" w:cs="新細明體" w:hint="eastAsia"/>
          <w:kern w:val="0"/>
          <w:szCs w:val="24"/>
        </w:rPr>
        <w:t>1</w:t>
      </w:r>
      <w:r w:rsidR="00F1249B" w:rsidRPr="00723673">
        <w:rPr>
          <w:rFonts w:ascii="標楷體" w:eastAsia="標楷體" w:hAnsi="標楷體" w:cs="新細明體"/>
          <w:kern w:val="0"/>
          <w:szCs w:val="24"/>
        </w:rPr>
        <w:t>日以後出生者</w:t>
      </w:r>
      <w:r w:rsidR="00F1249B" w:rsidRPr="00723673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BE77B9" w:rsidRDefault="00BE77B9" w:rsidP="00BE77B9">
      <w:pPr>
        <w:widowControl/>
        <w:numPr>
          <w:ilvl w:val="2"/>
          <w:numId w:val="1"/>
        </w:numPr>
        <w:spacing w:line="240" w:lineRule="atLeas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hint="eastAsia"/>
          <w:szCs w:val="24"/>
        </w:rPr>
        <w:t>1</w:t>
      </w:r>
      <w:r w:rsidR="001E3F62">
        <w:rPr>
          <w:rFonts w:ascii="標楷體" w:eastAsia="標楷體" w:hAnsi="標楷體"/>
          <w:szCs w:val="24"/>
        </w:rPr>
        <w:t>6</w:t>
      </w:r>
      <w:r>
        <w:rPr>
          <w:rFonts w:ascii="標楷體" w:eastAsia="標楷體" w:hAnsi="標楷體" w:cs="新細明體" w:hint="eastAsia"/>
          <w:kern w:val="0"/>
        </w:rPr>
        <w:t>歲級︰</w:t>
      </w:r>
      <w:r w:rsidR="00F1249B" w:rsidRPr="00723673">
        <w:rPr>
          <w:rFonts w:ascii="標楷體" w:eastAsia="標楷體" w:hAnsi="標楷體" w:cs="新細明體"/>
          <w:kern w:val="0"/>
          <w:szCs w:val="24"/>
        </w:rPr>
        <w:t>民國</w:t>
      </w:r>
      <w:r w:rsidR="00F1249B" w:rsidRPr="00723673">
        <w:rPr>
          <w:rFonts w:ascii="標楷體" w:eastAsia="標楷體" w:hAnsi="標楷體" w:cs="新細明體" w:hint="eastAsia"/>
          <w:kern w:val="0"/>
          <w:szCs w:val="24"/>
        </w:rPr>
        <w:t>9</w:t>
      </w:r>
      <w:r w:rsidR="001E3F62">
        <w:rPr>
          <w:rFonts w:ascii="標楷體" w:eastAsia="標楷體" w:hAnsi="標楷體" w:cs="新細明體"/>
          <w:kern w:val="0"/>
          <w:szCs w:val="24"/>
        </w:rPr>
        <w:t>1</w:t>
      </w:r>
      <w:r w:rsidR="00F1249B" w:rsidRPr="00723673">
        <w:rPr>
          <w:rFonts w:ascii="標楷體" w:eastAsia="標楷體" w:hAnsi="標楷體" w:cs="新細明體"/>
          <w:kern w:val="0"/>
          <w:szCs w:val="24"/>
        </w:rPr>
        <w:t>年</w:t>
      </w:r>
      <w:r w:rsidR="00F1249B" w:rsidRPr="00723673">
        <w:rPr>
          <w:rFonts w:ascii="標楷體" w:eastAsia="標楷體" w:hAnsi="標楷體" w:cs="新細明體" w:hint="eastAsia"/>
          <w:kern w:val="0"/>
          <w:szCs w:val="24"/>
        </w:rPr>
        <w:t>1</w:t>
      </w:r>
      <w:r w:rsidR="00F1249B" w:rsidRPr="00723673">
        <w:rPr>
          <w:rFonts w:ascii="標楷體" w:eastAsia="標楷體" w:hAnsi="標楷體" w:cs="新細明體"/>
          <w:kern w:val="0"/>
          <w:szCs w:val="24"/>
        </w:rPr>
        <w:t>月</w:t>
      </w:r>
      <w:r w:rsidR="00F1249B" w:rsidRPr="00723673">
        <w:rPr>
          <w:rFonts w:ascii="標楷體" w:eastAsia="標楷體" w:hAnsi="標楷體" w:cs="新細明體" w:hint="eastAsia"/>
          <w:kern w:val="0"/>
          <w:szCs w:val="24"/>
        </w:rPr>
        <w:t>1</w:t>
      </w:r>
      <w:r w:rsidR="00F1249B" w:rsidRPr="00723673">
        <w:rPr>
          <w:rFonts w:ascii="標楷體" w:eastAsia="標楷體" w:hAnsi="標楷體" w:cs="新細明體"/>
          <w:kern w:val="0"/>
          <w:szCs w:val="24"/>
        </w:rPr>
        <w:t>日以後出生者</w:t>
      </w:r>
      <w:r w:rsidR="00F1249B" w:rsidRPr="00723673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BE77B9" w:rsidRDefault="00BE77B9" w:rsidP="00BE77B9">
      <w:pPr>
        <w:spacing w:line="240" w:lineRule="atLeast"/>
        <w:ind w:left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備註：單(雙)打比賽如未滿8人(4組)時，取消該組比賽！</w:t>
      </w:r>
    </w:p>
    <w:p w:rsidR="00BE77B9" w:rsidRDefault="00BE77B9" w:rsidP="00BE77B9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報名辦法：</w:t>
      </w:r>
    </w:p>
    <w:p w:rsidR="00BE77B9" w:rsidRDefault="00BE77B9" w:rsidP="00BE77B9">
      <w:pPr>
        <w:numPr>
          <w:ilvl w:val="1"/>
          <w:numId w:val="1"/>
        </w:numPr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int="eastAsia"/>
          <w:szCs w:val="24"/>
        </w:rPr>
        <w:t>報名截止日期：</w:t>
      </w:r>
      <w:r>
        <w:rPr>
          <w:rFonts w:ascii="標楷體" w:eastAsia="標楷體" w:hAnsi="標楷體" w:hint="eastAsia"/>
          <w:szCs w:val="24"/>
        </w:rPr>
        <w:t>即日起至10</w:t>
      </w:r>
      <w:r w:rsidR="00F1249B">
        <w:rPr>
          <w:rFonts w:ascii="標楷體" w:eastAsia="標楷體" w:hAnsi="標楷體"/>
          <w:szCs w:val="24"/>
        </w:rPr>
        <w:t>7</w:t>
      </w:r>
      <w:r>
        <w:rPr>
          <w:rFonts w:ascii="標楷體" w:eastAsia="標楷體" w:hAnsi="標楷體" w:hint="eastAsia"/>
          <w:szCs w:val="24"/>
        </w:rPr>
        <w:t>年</w:t>
      </w:r>
      <w:r w:rsidR="00F1249B">
        <w:rPr>
          <w:rFonts w:ascii="標楷體" w:eastAsia="標楷體"/>
          <w:szCs w:val="24"/>
        </w:rPr>
        <w:t>0</w:t>
      </w:r>
      <w:r w:rsidR="004153D8">
        <w:rPr>
          <w:rFonts w:ascii="標楷體" w:eastAsia="標楷體"/>
          <w:szCs w:val="24"/>
        </w:rPr>
        <w:t>6</w:t>
      </w:r>
      <w:r>
        <w:rPr>
          <w:rFonts w:ascii="標楷體" w:eastAsia="標楷體" w:hAnsi="標楷體" w:hint="eastAsia"/>
          <w:szCs w:val="24"/>
        </w:rPr>
        <w:t>月</w:t>
      </w:r>
      <w:r w:rsidR="004153D8">
        <w:rPr>
          <w:rFonts w:ascii="標楷體" w:eastAsia="標楷體"/>
          <w:szCs w:val="24"/>
        </w:rPr>
        <w:t>07</w:t>
      </w:r>
      <w:r>
        <w:rPr>
          <w:rFonts w:ascii="標楷體" w:eastAsia="標楷體" w:hAnsi="標楷體" w:hint="eastAsia"/>
          <w:szCs w:val="24"/>
        </w:rPr>
        <w:t>日</w:t>
      </w:r>
      <w:r>
        <w:rPr>
          <w:rFonts w:ascii="標楷體" w:eastAsia="標楷體" w:hAnsi="標楷體" w:hint="eastAsia"/>
        </w:rPr>
        <w:t>(週四)</w:t>
      </w:r>
      <w:r>
        <w:rPr>
          <w:rFonts w:ascii="標楷體" w:eastAsia="標楷體" w:hAnsi="標楷體" w:hint="eastAsia"/>
          <w:szCs w:val="24"/>
        </w:rPr>
        <w:t>24:00截止。</w:t>
      </w:r>
    </w:p>
    <w:p w:rsidR="00BE77B9" w:rsidRDefault="00BE77B9" w:rsidP="00BE77B9">
      <w:pPr>
        <w:numPr>
          <w:ilvl w:val="0"/>
          <w:numId w:val="3"/>
        </w:numPr>
        <w:tabs>
          <w:tab w:val="clear" w:pos="1247"/>
          <w:tab w:val="left" w:pos="1418"/>
        </w:tabs>
        <w:autoSpaceDE w:val="0"/>
        <w:autoSpaceDN w:val="0"/>
        <w:spacing w:line="360" w:lineRule="exact"/>
        <w:ind w:left="1276" w:hanging="283"/>
        <w:textAlignment w:val="bottom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報名截止後隔日公佈接受名單</w:t>
      </w:r>
      <w:r>
        <w:rPr>
          <w:rFonts w:ascii="標楷體" w:eastAsia="標楷體" w:hAnsi="標楷體" w:cs="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請務必上網確認，核對報名資料。</w:t>
      </w:r>
    </w:p>
    <w:p w:rsidR="00BE77B9" w:rsidRDefault="00BE77B9" w:rsidP="00BE77B9">
      <w:pPr>
        <w:numPr>
          <w:ilvl w:val="1"/>
          <w:numId w:val="2"/>
        </w:numPr>
        <w:tabs>
          <w:tab w:val="left" w:pos="720"/>
          <w:tab w:val="num" w:pos="1260"/>
        </w:tabs>
        <w:autoSpaceDE w:val="0"/>
        <w:autoSpaceDN w:val="0"/>
        <w:spacing w:line="380" w:lineRule="exact"/>
        <w:ind w:left="1260" w:hanging="283"/>
        <w:textAlignment w:val="bottom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  <w:u w:val="single"/>
        </w:rPr>
        <w:t>參加會內、會外選手，以報名截止當週最新排名為依據。</w:t>
      </w:r>
    </w:p>
    <w:p w:rsidR="00BE77B9" w:rsidRDefault="00BE77B9" w:rsidP="00BE77B9">
      <w:pPr>
        <w:numPr>
          <w:ilvl w:val="0"/>
          <w:numId w:val="3"/>
        </w:numPr>
        <w:tabs>
          <w:tab w:val="left" w:pos="840"/>
        </w:tabs>
        <w:autoSpaceDE w:val="0"/>
        <w:autoSpaceDN w:val="0"/>
        <w:spacing w:line="360" w:lineRule="exact"/>
        <w:ind w:hanging="283"/>
        <w:textAlignment w:val="bottom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報名需於網路報名系統登錄，並完成報名程序。</w:t>
      </w:r>
    </w:p>
    <w:p w:rsidR="00BE77B9" w:rsidRDefault="00BE77B9" w:rsidP="00BE77B9">
      <w:pPr>
        <w:numPr>
          <w:ilvl w:val="0"/>
          <w:numId w:val="3"/>
        </w:numPr>
        <w:tabs>
          <w:tab w:val="left" w:pos="840"/>
        </w:tabs>
        <w:autoSpaceDE w:val="0"/>
        <w:autoSpaceDN w:val="0"/>
        <w:spacing w:line="360" w:lineRule="exact"/>
        <w:ind w:hanging="283"/>
        <w:textAlignment w:val="bottom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報名截止時間後因故不能參加比賽者，應於</w:t>
      </w:r>
      <w:r w:rsidR="00F1249B">
        <w:rPr>
          <w:rFonts w:ascii="標楷體" w:eastAsia="標楷體" w:hAnsi="標楷體" w:hint="eastAsia"/>
          <w:szCs w:val="24"/>
        </w:rPr>
        <w:t>0</w:t>
      </w:r>
      <w:r w:rsidR="00F358D2">
        <w:rPr>
          <w:rFonts w:ascii="標楷體" w:eastAsia="標楷體"/>
          <w:szCs w:val="24"/>
        </w:rPr>
        <w:t>6</w:t>
      </w:r>
      <w:r>
        <w:rPr>
          <w:rFonts w:ascii="標楷體" w:eastAsia="標楷體" w:hint="eastAsia"/>
          <w:szCs w:val="24"/>
        </w:rPr>
        <w:t>月</w:t>
      </w:r>
      <w:r w:rsidR="00F358D2">
        <w:rPr>
          <w:rFonts w:ascii="標楷體" w:eastAsia="標楷體" w:hint="eastAsia"/>
          <w:szCs w:val="24"/>
        </w:rPr>
        <w:t>1</w:t>
      </w:r>
      <w:r w:rsidR="00F358D2">
        <w:rPr>
          <w:rFonts w:ascii="標楷體" w:eastAsia="標楷體"/>
          <w:szCs w:val="24"/>
        </w:rPr>
        <w:t>3</w:t>
      </w:r>
      <w:r>
        <w:rPr>
          <w:rFonts w:ascii="標楷體" w:eastAsia="標楷體" w:hint="eastAsia"/>
          <w:szCs w:val="24"/>
        </w:rPr>
        <w:t>日12:00(抽籤日前一天)</w:t>
      </w:r>
      <w:r>
        <w:rPr>
          <w:rFonts w:ascii="標楷體" w:eastAsia="標楷體" w:hAnsi="標楷體" w:hint="eastAsia"/>
          <w:szCs w:val="24"/>
        </w:rPr>
        <w:t>，以傳真向本會請假(無需醫生證明），如已抽籤而未能出賽者</w:t>
      </w:r>
      <w:r>
        <w:rPr>
          <w:rFonts w:ascii="標楷體" w:eastAsia="標楷體" w:hAnsi="標楷體" w:hint="eastAsia"/>
          <w:szCs w:val="24"/>
          <w:u w:val="single"/>
        </w:rPr>
        <w:t>需提出醫生請假證明並補繳報名費</w:t>
      </w:r>
      <w:r>
        <w:rPr>
          <w:rFonts w:ascii="標楷體" w:eastAsia="標楷體" w:hAnsi="標楷體" w:hint="eastAsia"/>
          <w:szCs w:val="24"/>
        </w:rPr>
        <w:t>。(</w:t>
      </w:r>
      <w:r>
        <w:rPr>
          <w:rFonts w:ascii="標楷體" w:eastAsia="標楷體" w:hAnsi="標楷體" w:hint="eastAsia"/>
          <w:szCs w:val="24"/>
          <w:u w:val="single"/>
        </w:rPr>
        <w:t>兩者皆需，否則將予以禁賽六個月之處分</w:t>
      </w:r>
      <w:r>
        <w:rPr>
          <w:rFonts w:ascii="標楷體" w:eastAsia="標楷體" w:hAnsi="標楷體" w:hint="eastAsia"/>
          <w:szCs w:val="24"/>
        </w:rPr>
        <w:t>)</w:t>
      </w:r>
      <w:r w:rsidR="00723F0E" w:rsidRPr="00723F0E">
        <w:rPr>
          <w:rFonts w:ascii="標楷體" w:eastAsia="標楷體" w:hAnsi="標楷體" w:hint="eastAsia"/>
        </w:rPr>
        <w:t xml:space="preserve"> </w:t>
      </w:r>
      <w:r w:rsidR="00723F0E">
        <w:rPr>
          <w:rFonts w:ascii="標楷體" w:eastAsia="標楷體" w:hAnsi="標楷體" w:hint="eastAsia"/>
        </w:rPr>
        <w:t>(如未參賽，所繳報名費用於扣除相關行政作業所需支出後退還餘款)</w:t>
      </w:r>
    </w:p>
    <w:p w:rsidR="00BE77B9" w:rsidRDefault="00BE77B9" w:rsidP="00BE77B9">
      <w:pPr>
        <w:numPr>
          <w:ilvl w:val="1"/>
          <w:numId w:val="1"/>
        </w:numPr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報名費：單/雙打每人/組400元，報名費一律現場繳納，報名選手如有欠費，未於報名比賽截止前繳清者，將無法網路報名。【本會會員單/雙打每人/組300元，本會會員係指已加入本會並繳交入會費及當</w:t>
      </w:r>
      <w:r>
        <w:rPr>
          <w:rFonts w:ascii="標楷體" w:eastAsia="標楷體" w:hAnsi="標楷體" w:hint="eastAsia"/>
          <w:szCs w:val="24"/>
        </w:rPr>
        <w:lastRenderedPageBreak/>
        <w:t>年年費者】</w:t>
      </w:r>
    </w:p>
    <w:p w:rsidR="00BE77B9" w:rsidRDefault="00BE77B9" w:rsidP="00BE77B9">
      <w:pPr>
        <w:numPr>
          <w:ilvl w:val="1"/>
          <w:numId w:val="1"/>
        </w:numPr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特別事項：大會已為本活動投保公共意外責任險</w:t>
      </w:r>
      <w:r w:rsidR="00723F0E">
        <w:rPr>
          <w:rFonts w:ascii="標楷體" w:eastAsia="標楷體" w:hint="eastAsia"/>
        </w:rPr>
        <w:t>含死亡</w:t>
      </w:r>
      <w:r w:rsidR="00723F0E">
        <w:rPr>
          <w:rFonts w:ascii="標楷體" w:eastAsia="標楷體" w:hAnsi="標楷體" w:hint="eastAsia"/>
        </w:rPr>
        <w:t>、</w:t>
      </w:r>
      <w:r w:rsidR="00723F0E">
        <w:rPr>
          <w:rFonts w:ascii="標楷體" w:eastAsia="標楷體" w:hint="eastAsia"/>
        </w:rPr>
        <w:t>傷殘及醫療給付</w:t>
      </w:r>
      <w:r>
        <w:rPr>
          <w:rFonts w:ascii="標楷體" w:eastAsia="標楷體" w:hAnsi="標楷體" w:hint="eastAsia"/>
          <w:szCs w:val="24"/>
        </w:rPr>
        <w:t>，但報名選手須確實審酌個人健康，經醫生確認適合參賽；賽會期間因個人因素引發意外事故，大會除盡力協助外，不負任何法律責任。</w:t>
      </w:r>
    </w:p>
    <w:p w:rsidR="00BE77B9" w:rsidRDefault="00BE77B9" w:rsidP="00BE77B9">
      <w:pPr>
        <w:numPr>
          <w:ilvl w:val="1"/>
          <w:numId w:val="1"/>
        </w:numPr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有關虛報年齡、冒名頂替參賽選手之懲處：本會基於信任選手並養成選手榮譽感，故比賽時並未強制查驗選手身份、資格，但如選手下場比賽，經查證屬實確定係冒名頂替或虛報年齡參賽者，其已賽完之成績取消並處以禁賽一年之處分，其指導教練第一次警告、第二次取消其教練資格及禁止參加本會所主辦之各種講習會。</w:t>
      </w:r>
    </w:p>
    <w:p w:rsidR="00BE77B9" w:rsidRDefault="00BE77B9" w:rsidP="00BE77B9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抽籤會議：</w:t>
      </w:r>
    </w:p>
    <w:p w:rsidR="00BE77B9" w:rsidRDefault="00BE77B9" w:rsidP="00BE77B9">
      <w:pPr>
        <w:numPr>
          <w:ilvl w:val="1"/>
          <w:numId w:val="1"/>
        </w:numPr>
        <w:tabs>
          <w:tab w:val="left" w:pos="552"/>
        </w:tabs>
        <w:autoSpaceDE w:val="0"/>
        <w:autoSpaceDN w:val="0"/>
        <w:spacing w:line="400" w:lineRule="exact"/>
        <w:textAlignment w:val="bottom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時間：10</w:t>
      </w:r>
      <w:r w:rsidR="00F1249B">
        <w:rPr>
          <w:rFonts w:ascii="標楷體" w:eastAsia="標楷體" w:hAnsi="標楷體"/>
          <w:szCs w:val="24"/>
        </w:rPr>
        <w:t>7</w:t>
      </w:r>
      <w:r>
        <w:rPr>
          <w:rFonts w:ascii="標楷體" w:eastAsia="標楷體" w:hAnsi="標楷體" w:hint="eastAsia"/>
          <w:szCs w:val="24"/>
        </w:rPr>
        <w:t>年</w:t>
      </w:r>
      <w:r w:rsidR="004153D8">
        <w:rPr>
          <w:rFonts w:ascii="標楷體" w:eastAsia="標楷體" w:hAnsi="標楷體" w:hint="eastAsia"/>
          <w:szCs w:val="24"/>
        </w:rPr>
        <w:t>0</w:t>
      </w:r>
      <w:r w:rsidR="004153D8">
        <w:rPr>
          <w:rFonts w:ascii="標楷體" w:eastAsia="標楷體" w:hAnsi="標楷體"/>
          <w:szCs w:val="24"/>
        </w:rPr>
        <w:t>6</w:t>
      </w:r>
      <w:r>
        <w:rPr>
          <w:rFonts w:ascii="標楷體" w:eastAsia="標楷體" w:hAnsi="標楷體" w:hint="eastAsia"/>
          <w:szCs w:val="24"/>
        </w:rPr>
        <w:t>月</w:t>
      </w:r>
      <w:r w:rsidR="004153D8">
        <w:rPr>
          <w:rFonts w:ascii="標楷體" w:eastAsia="標楷體" w:hAnsi="標楷體"/>
          <w:szCs w:val="24"/>
        </w:rPr>
        <w:t>14</w:t>
      </w:r>
      <w:r>
        <w:rPr>
          <w:rFonts w:ascii="標楷體" w:eastAsia="標楷體" w:hAnsi="標楷體" w:hint="eastAsia"/>
          <w:szCs w:val="24"/>
        </w:rPr>
        <w:t>日(星期</w:t>
      </w:r>
      <w:r w:rsidR="004153D8">
        <w:rPr>
          <w:rFonts w:ascii="標楷體" w:eastAsia="標楷體" w:hAnsi="標楷體" w:hint="eastAsia"/>
          <w:szCs w:val="24"/>
        </w:rPr>
        <w:t>四</w:t>
      </w:r>
      <w:r>
        <w:rPr>
          <w:rFonts w:ascii="標楷體" w:eastAsia="標楷體" w:hAnsi="標楷體" w:hint="eastAsia"/>
          <w:szCs w:val="24"/>
        </w:rPr>
        <w:t>)上午10：00。</w:t>
      </w:r>
    </w:p>
    <w:p w:rsidR="00BE77B9" w:rsidRPr="006D79A2" w:rsidRDefault="00BE77B9" w:rsidP="00BE77B9">
      <w:pPr>
        <w:numPr>
          <w:ilvl w:val="1"/>
          <w:numId w:val="4"/>
        </w:numPr>
        <w:spacing w:beforeLines="50" w:before="180" w:line="400" w:lineRule="exact"/>
        <w:contextualSpacing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地點：</w:t>
      </w:r>
      <w:r w:rsidR="004153D8">
        <w:rPr>
          <w:rFonts w:ascii="標楷體" w:eastAsia="標楷體" w:hAnsi="標楷體" w:hint="eastAsia"/>
          <w:szCs w:val="24"/>
        </w:rPr>
        <w:t>陽明</w:t>
      </w:r>
      <w:r w:rsidR="006D79A2">
        <w:rPr>
          <w:rFonts w:ascii="標楷體" w:eastAsia="標楷體" w:hAnsi="標楷體" w:hint="eastAsia"/>
          <w:szCs w:val="24"/>
        </w:rPr>
        <w:t>網球</w:t>
      </w:r>
      <w:r w:rsidR="004153D8">
        <w:rPr>
          <w:rFonts w:ascii="標楷體" w:eastAsia="標楷體" w:hAnsi="標楷體" w:hint="eastAsia"/>
          <w:szCs w:val="24"/>
        </w:rPr>
        <w:t>中心</w:t>
      </w:r>
      <w:r>
        <w:rPr>
          <w:rFonts w:ascii="標楷體" w:eastAsia="標楷體" w:hAnsi="標楷體" w:hint="eastAsia"/>
          <w:szCs w:val="24"/>
        </w:rPr>
        <w:t xml:space="preserve">  地址：</w:t>
      </w:r>
      <w:r w:rsidR="004153D8">
        <w:rPr>
          <w:rFonts w:ascii="標楷體" w:eastAsia="標楷體" w:hAnsi="標楷體" w:hint="eastAsia"/>
          <w:szCs w:val="24"/>
        </w:rPr>
        <w:t>高雄市三民區澄和路2</w:t>
      </w:r>
      <w:r w:rsidR="004153D8">
        <w:rPr>
          <w:rFonts w:ascii="標楷體" w:eastAsia="標楷體" w:hAnsi="標楷體"/>
          <w:szCs w:val="24"/>
        </w:rPr>
        <w:t>69</w:t>
      </w:r>
      <w:r w:rsidR="004153D8">
        <w:rPr>
          <w:rFonts w:ascii="標楷體" w:eastAsia="標楷體" w:hAnsi="標楷體" w:hint="eastAsia"/>
          <w:szCs w:val="24"/>
        </w:rPr>
        <w:t>號</w:t>
      </w:r>
    </w:p>
    <w:p w:rsidR="00BE77B9" w:rsidRDefault="00BE77B9" w:rsidP="00BE77B9">
      <w:pPr>
        <w:numPr>
          <w:ilvl w:val="1"/>
          <w:numId w:val="1"/>
        </w:numPr>
        <w:snapToGrid w:val="0"/>
        <w:spacing w:line="40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未出席者由大會代抽，不得異議。</w:t>
      </w:r>
    </w:p>
    <w:p w:rsidR="00BE77B9" w:rsidRDefault="00BE77B9" w:rsidP="00BE77B9">
      <w:pPr>
        <w:numPr>
          <w:ilvl w:val="1"/>
          <w:numId w:val="1"/>
        </w:numPr>
        <w:snapToGrid w:val="0"/>
        <w:spacing w:line="40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會外賽同校的選手分別抽在不同區，同校人數報名人數過多，以在第一輪不遭遇為原則。</w:t>
      </w:r>
    </w:p>
    <w:p w:rsidR="00BE77B9" w:rsidRDefault="00BE77B9" w:rsidP="00BE77B9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比賽制度：</w:t>
      </w:r>
    </w:p>
    <w:p w:rsidR="00BE77B9" w:rsidRDefault="00BE77B9" w:rsidP="00BE77B9">
      <w:pPr>
        <w:numPr>
          <w:ilvl w:val="2"/>
          <w:numId w:val="1"/>
        </w:numPr>
        <w:snapToGrid w:val="0"/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  <w:szCs w:val="24"/>
        </w:rPr>
        <w:t>會外賽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>
        <w:rPr>
          <w:rFonts w:ascii="標楷體" w:eastAsia="標楷體" w:hAnsi="標楷體" w:hint="eastAsia"/>
          <w:color w:val="000000"/>
        </w:rPr>
        <w:t>不設限籤</w:t>
      </w:r>
      <w:r>
        <w:rPr>
          <w:rFonts w:ascii="標楷體" w:eastAsia="標楷體" w:hAnsi="標楷體" w:hint="eastAsia"/>
        </w:rPr>
        <w:t>數，單打取8名，雙打取4組進入會內賽。</w:t>
      </w:r>
    </w:p>
    <w:p w:rsidR="00BE77B9" w:rsidRDefault="00BE77B9" w:rsidP="00BE77B9">
      <w:pPr>
        <w:numPr>
          <w:ilvl w:val="1"/>
          <w:numId w:val="2"/>
        </w:numPr>
        <w:tabs>
          <w:tab w:val="left" w:pos="720"/>
          <w:tab w:val="num" w:pos="1260"/>
        </w:tabs>
        <w:autoSpaceDE w:val="0"/>
        <w:autoSpaceDN w:val="0"/>
        <w:spacing w:line="380" w:lineRule="exact"/>
        <w:ind w:left="1260" w:hanging="267"/>
        <w:textAlignment w:val="bottom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  <w:u w:val="single"/>
        </w:rPr>
        <w:t>各歲級單、雙打全部採六局淘汰賽，局數六平時採決勝局制。</w:t>
      </w:r>
    </w:p>
    <w:p w:rsidR="00BE77B9" w:rsidRDefault="00BE77B9" w:rsidP="00BE77B9">
      <w:pPr>
        <w:numPr>
          <w:ilvl w:val="1"/>
          <w:numId w:val="2"/>
        </w:numPr>
        <w:tabs>
          <w:tab w:val="left" w:pos="720"/>
          <w:tab w:val="num" w:pos="1260"/>
        </w:tabs>
        <w:autoSpaceDE w:val="0"/>
        <w:autoSpaceDN w:val="0"/>
        <w:spacing w:line="380" w:lineRule="exact"/>
        <w:ind w:left="1260" w:hanging="267"/>
        <w:textAlignment w:val="bottom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  <w:u w:val="single"/>
        </w:rPr>
        <w:t>各級雙打賽每局均採用No-Ad制。</w:t>
      </w:r>
    </w:p>
    <w:p w:rsidR="00BE77B9" w:rsidRDefault="00BE77B9" w:rsidP="00BE77B9">
      <w:pPr>
        <w:numPr>
          <w:ilvl w:val="1"/>
          <w:numId w:val="2"/>
        </w:numPr>
        <w:tabs>
          <w:tab w:val="left" w:pos="720"/>
          <w:tab w:val="num" w:pos="1260"/>
        </w:tabs>
        <w:autoSpaceDE w:val="0"/>
        <w:autoSpaceDN w:val="0"/>
        <w:spacing w:line="380" w:lineRule="exact"/>
        <w:ind w:left="1260" w:hanging="267"/>
        <w:textAlignment w:val="bottom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  <w:u w:val="single"/>
        </w:rPr>
        <w:t>單打未滿32籤，雙打未滿16籤之組別均直接進行會內賽。</w:t>
      </w:r>
    </w:p>
    <w:p w:rsidR="00BE77B9" w:rsidRDefault="00BE77B9" w:rsidP="00BE77B9">
      <w:pPr>
        <w:numPr>
          <w:ilvl w:val="2"/>
          <w:numId w:val="1"/>
        </w:numPr>
        <w:snapToGrid w:val="0"/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會內賽：單打設32籤(以報名截止當週最新排名前24人直接進入會內賽)；雙打設16籤(以報名截止當週最新排名組合前12組直接進入會內賽)。</w:t>
      </w:r>
    </w:p>
    <w:p w:rsidR="00BE77B9" w:rsidRDefault="00BE77B9" w:rsidP="00BE77B9">
      <w:pPr>
        <w:widowControl/>
        <w:numPr>
          <w:ilvl w:val="0"/>
          <w:numId w:val="5"/>
        </w:numPr>
        <w:snapToGrid w:val="0"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szCs w:val="24"/>
        </w:rPr>
        <w:t>各級</w:t>
      </w:r>
      <w:r>
        <w:rPr>
          <w:rFonts w:ascii="標楷體" w:eastAsia="標楷體" w:hAnsi="標楷體" w:cs="新細明體" w:hint="eastAsia"/>
          <w:color w:val="000000"/>
          <w:kern w:val="0"/>
        </w:rPr>
        <w:t>單、雙打</w:t>
      </w:r>
      <w:r>
        <w:rPr>
          <w:rFonts w:ascii="標楷體" w:eastAsia="標楷體" w:hAnsi="標楷體" w:hint="eastAsia"/>
          <w:color w:val="000000"/>
        </w:rPr>
        <w:t>全部採六局淘汰賽，局數六平時採決勝局制。</w:t>
      </w:r>
    </w:p>
    <w:p w:rsidR="00BE77B9" w:rsidRPr="00141DC3" w:rsidRDefault="00BE77B9" w:rsidP="00BE77B9">
      <w:pPr>
        <w:numPr>
          <w:ilvl w:val="0"/>
          <w:numId w:val="5"/>
        </w:numPr>
        <w:snapToGrid w:val="0"/>
        <w:spacing w:line="36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>
        <w:rPr>
          <w:rFonts w:ascii="標楷體" w:eastAsia="標楷體" w:hAnsi="標楷體" w:hint="eastAsia"/>
          <w:color w:val="000000"/>
        </w:rPr>
        <w:t>各級雙打賽每局均採用No-Ad制。</w:t>
      </w:r>
    </w:p>
    <w:p w:rsidR="00141DC3" w:rsidRDefault="00141DC3" w:rsidP="00141DC3">
      <w:pPr>
        <w:snapToGrid w:val="0"/>
        <w:spacing w:line="36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077969">
        <w:rPr>
          <w:rFonts w:ascii="標楷體" w:eastAsia="標楷體" w:hAnsi="標楷體" w:hint="eastAsia"/>
          <w:b/>
          <w:color w:val="FF0000"/>
          <w:u w:val="single"/>
        </w:rPr>
        <w:t>＊所有賽程採用</w:t>
      </w:r>
      <w:r w:rsidRPr="00077969">
        <w:rPr>
          <w:rFonts w:ascii="標楷體" w:eastAsia="標楷體" w:hAnsi="標楷體"/>
          <w:b/>
          <w:color w:val="FF0000"/>
          <w:u w:val="single"/>
        </w:rPr>
        <w:t>”</w:t>
      </w:r>
      <w:r w:rsidRPr="00077969">
        <w:rPr>
          <w:rFonts w:ascii="標楷體" w:eastAsia="標楷體" w:hAnsi="標楷體" w:hint="eastAsia"/>
          <w:b/>
          <w:color w:val="FF0000"/>
          <w:u w:val="single"/>
        </w:rPr>
        <w:t xml:space="preserve">No-let </w:t>
      </w:r>
      <w:r w:rsidRPr="00077969">
        <w:rPr>
          <w:rFonts w:ascii="標楷體" w:eastAsia="標楷體" w:hAnsi="標楷體"/>
          <w:b/>
          <w:color w:val="FF0000"/>
          <w:u w:val="single"/>
        </w:rPr>
        <w:t>service”</w:t>
      </w:r>
      <w:r w:rsidRPr="00077969">
        <w:rPr>
          <w:rFonts w:ascii="標楷體" w:eastAsia="標楷體" w:hAnsi="標楷體" w:hint="eastAsia"/>
          <w:b/>
          <w:color w:val="FF0000"/>
          <w:u w:val="single"/>
        </w:rPr>
        <w:t>〔發球觸網後，球進入發球有效區，繼續比賽〕。</w:t>
      </w:r>
    </w:p>
    <w:p w:rsidR="00BE77B9" w:rsidRDefault="00BE77B9" w:rsidP="00BE77B9">
      <w:pPr>
        <w:numPr>
          <w:ilvl w:val="2"/>
          <w:numId w:val="1"/>
        </w:numPr>
        <w:snapToGrid w:val="0"/>
        <w:spacing w:line="360" w:lineRule="exact"/>
        <w:jc w:val="both"/>
        <w:rPr>
          <w:rFonts w:ascii="標楷體" w:eastAsia="標楷體" w:hAnsi="標楷體"/>
          <w:color w:val="000000"/>
          <w:kern w:val="0"/>
          <w:szCs w:val="24"/>
          <w:lang w:val="zh-TW"/>
        </w:rPr>
      </w:pPr>
      <w:r>
        <w:rPr>
          <w:rFonts w:ascii="標楷體" w:eastAsia="標楷體" w:hAnsi="標楷體" w:hint="eastAsia"/>
          <w:color w:val="000000"/>
          <w:szCs w:val="24"/>
        </w:rPr>
        <w:t>每位選手單、雙打同一週限各報一歲級。</w:t>
      </w:r>
    </w:p>
    <w:p w:rsidR="00BE77B9" w:rsidRDefault="00BE77B9" w:rsidP="00BE77B9">
      <w:pPr>
        <w:numPr>
          <w:ilvl w:val="1"/>
          <w:numId w:val="2"/>
        </w:numPr>
        <w:tabs>
          <w:tab w:val="left" w:pos="720"/>
          <w:tab w:val="num" w:pos="1260"/>
        </w:tabs>
        <w:autoSpaceDE w:val="0"/>
        <w:autoSpaceDN w:val="0"/>
        <w:spacing w:line="380" w:lineRule="exact"/>
        <w:ind w:left="1260" w:hanging="267"/>
        <w:textAlignment w:val="bottom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  <w:u w:val="single"/>
        </w:rPr>
        <w:t>同週內比賽時間如有重疊，只能報名參加一個本會主辦之賽會，否則所得之成績及積分一律不予計算。</w:t>
      </w:r>
    </w:p>
    <w:p w:rsidR="00BE77B9" w:rsidRDefault="00BE77B9" w:rsidP="00BE77B9">
      <w:pPr>
        <w:numPr>
          <w:ilvl w:val="2"/>
          <w:numId w:val="1"/>
        </w:numPr>
        <w:snapToGrid w:val="0"/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失敗者（LUCKY LOSER）之規定：</w:t>
      </w:r>
    </w:p>
    <w:p w:rsidR="00BE77B9" w:rsidRDefault="00BE77B9" w:rsidP="00BE77B9">
      <w:pPr>
        <w:numPr>
          <w:ilvl w:val="3"/>
          <w:numId w:val="1"/>
        </w:numPr>
        <w:tabs>
          <w:tab w:val="left" w:pos="720"/>
        </w:tabs>
        <w:snapToGrid w:val="0"/>
        <w:spacing w:line="400" w:lineRule="exact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凡於會外賽最後一輪失敗者，皆可於會內賽</w:t>
      </w:r>
      <w:r>
        <w:rPr>
          <w:rFonts w:ascii="標楷體" w:eastAsia="標楷體" w:hAnsi="標楷體" w:hint="eastAsia"/>
          <w:color w:val="000000"/>
          <w:szCs w:val="24"/>
          <w:u w:val="single"/>
        </w:rPr>
        <w:t>該組</w:t>
      </w:r>
      <w:r>
        <w:rPr>
          <w:rFonts w:ascii="標楷體" w:eastAsia="標楷體" w:hAnsi="標楷體" w:hint="eastAsia"/>
          <w:color w:val="000000"/>
          <w:szCs w:val="24"/>
        </w:rPr>
        <w:t>第一輪開賽前半小時親自向裁判長登記。</w:t>
      </w:r>
    </w:p>
    <w:p w:rsidR="00BE77B9" w:rsidRDefault="00BE77B9" w:rsidP="00BE77B9">
      <w:pPr>
        <w:numPr>
          <w:ilvl w:val="1"/>
          <w:numId w:val="2"/>
        </w:numPr>
        <w:tabs>
          <w:tab w:val="left" w:pos="720"/>
          <w:tab w:val="num" w:pos="1260"/>
        </w:tabs>
        <w:autoSpaceDE w:val="0"/>
        <w:autoSpaceDN w:val="0"/>
        <w:spacing w:line="380" w:lineRule="exact"/>
        <w:ind w:left="1260" w:hanging="267"/>
        <w:textAlignment w:val="bottom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  <w:u w:val="single"/>
        </w:rPr>
        <w:t>裁判長依實際狀況篩選遞補選手。</w:t>
      </w:r>
    </w:p>
    <w:p w:rsidR="00BE77B9" w:rsidRDefault="00BE77B9" w:rsidP="00BE77B9">
      <w:pPr>
        <w:numPr>
          <w:ilvl w:val="3"/>
          <w:numId w:val="1"/>
        </w:numPr>
        <w:tabs>
          <w:tab w:val="left" w:pos="720"/>
        </w:tabs>
        <w:snapToGrid w:val="0"/>
        <w:spacing w:line="400" w:lineRule="exact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遞補之順序：</w:t>
      </w:r>
    </w:p>
    <w:p w:rsidR="00BE77B9" w:rsidRDefault="00BE77B9" w:rsidP="00BE77B9">
      <w:pPr>
        <w:numPr>
          <w:ilvl w:val="0"/>
          <w:numId w:val="6"/>
        </w:numPr>
        <w:tabs>
          <w:tab w:val="left" w:pos="720"/>
        </w:tabs>
        <w:snapToGrid w:val="0"/>
        <w:spacing w:line="400" w:lineRule="exact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先將具有排名者為一組抽出順位。</w:t>
      </w:r>
    </w:p>
    <w:p w:rsidR="00BE77B9" w:rsidRDefault="00BE77B9" w:rsidP="00BE77B9">
      <w:pPr>
        <w:numPr>
          <w:ilvl w:val="0"/>
          <w:numId w:val="6"/>
        </w:numPr>
        <w:tabs>
          <w:tab w:val="left" w:pos="720"/>
        </w:tabs>
        <w:snapToGrid w:val="0"/>
        <w:spacing w:line="400" w:lineRule="exact"/>
        <w:ind w:left="1587" w:hanging="629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lastRenderedPageBreak/>
        <w:t>再把剩餘無排名者為一組抽出順位。</w:t>
      </w:r>
    </w:p>
    <w:p w:rsidR="00BE77B9" w:rsidRPr="00700566" w:rsidRDefault="00BE77B9" w:rsidP="00BE77B9">
      <w:pPr>
        <w:numPr>
          <w:ilvl w:val="0"/>
          <w:numId w:val="6"/>
        </w:numPr>
        <w:tabs>
          <w:tab w:val="left" w:pos="720"/>
        </w:tabs>
        <w:snapToGrid w:val="0"/>
        <w:spacing w:line="400" w:lineRule="exact"/>
        <w:jc w:val="both"/>
        <w:rPr>
          <w:rFonts w:ascii="標楷體" w:eastAsia="標楷體"/>
        </w:rPr>
      </w:pPr>
      <w:r>
        <w:rPr>
          <w:rFonts w:ascii="標楷體" w:eastAsia="標楷體" w:hAnsi="標楷體" w:hint="eastAsia"/>
          <w:color w:val="000000"/>
          <w:szCs w:val="24"/>
        </w:rPr>
        <w:t>依幸運失敗者名額依序遞補。</w:t>
      </w:r>
    </w:p>
    <w:p w:rsidR="00700566" w:rsidRDefault="00700566" w:rsidP="00700566">
      <w:pPr>
        <w:tabs>
          <w:tab w:val="left" w:pos="720"/>
        </w:tabs>
        <w:snapToGrid w:val="0"/>
        <w:spacing w:line="400" w:lineRule="exact"/>
        <w:ind w:left="1588"/>
        <w:jc w:val="both"/>
        <w:rPr>
          <w:rFonts w:ascii="標楷體" w:eastAsia="標楷體"/>
        </w:rPr>
      </w:pPr>
    </w:p>
    <w:p w:rsidR="00BE77B9" w:rsidRDefault="00BE77B9" w:rsidP="00BE77B9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比賽規則︰</w:t>
      </w:r>
    </w:p>
    <w:p w:rsidR="00BE77B9" w:rsidRDefault="00BE77B9" w:rsidP="00BE77B9">
      <w:pPr>
        <w:numPr>
          <w:ilvl w:val="1"/>
          <w:numId w:val="1"/>
        </w:numPr>
        <w:snapToGrid w:val="0"/>
        <w:spacing w:line="400" w:lineRule="exact"/>
        <w:rPr>
          <w:rFonts w:eastAsia="標楷體"/>
        </w:rPr>
      </w:pPr>
      <w:r>
        <w:rPr>
          <w:rFonts w:eastAsia="標楷體" w:hint="eastAsia"/>
        </w:rPr>
        <w:t>中華民國網球協會審定之最新網球規則。</w:t>
      </w:r>
    </w:p>
    <w:p w:rsidR="00BE77B9" w:rsidRDefault="00BE77B9" w:rsidP="00BE77B9">
      <w:pPr>
        <w:numPr>
          <w:ilvl w:val="1"/>
          <w:numId w:val="1"/>
        </w:numPr>
        <w:snapToGrid w:val="0"/>
        <w:spacing w:line="400" w:lineRule="exact"/>
        <w:rPr>
          <w:rFonts w:ascii="標楷體" w:eastAsia="標楷體"/>
        </w:rPr>
      </w:pPr>
      <w:r>
        <w:rPr>
          <w:rFonts w:ascii="標楷體" w:eastAsia="標楷體" w:hint="eastAsia"/>
        </w:rPr>
        <w:t>中華民國網球協會球員行為準則。</w:t>
      </w:r>
    </w:p>
    <w:p w:rsidR="00BE77B9" w:rsidRDefault="00BE77B9" w:rsidP="00BE77B9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排名規定︰</w:t>
      </w:r>
    </w:p>
    <w:p w:rsidR="00BE77B9" w:rsidRDefault="00BE77B9" w:rsidP="00BE77B9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本會排名分為男、女，十、十二、十四、十六、十八歲共五級十組。</w:t>
      </w:r>
    </w:p>
    <w:p w:rsidR="00BE77B9" w:rsidRDefault="00BE77B9" w:rsidP="00BE77B9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以球員過去十二個月在同一歲級所得成績之累計積分為排名依據，越級參賽選手所獲積分，僅只計算至參賽歲級，將不回計到本歲級。</w:t>
      </w:r>
    </w:p>
    <w:p w:rsidR="00BE77B9" w:rsidRDefault="00BE77B9" w:rsidP="00BE77B9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szCs w:val="24"/>
        </w:rPr>
        <w:t>獲勝晉級後退出比賽，除因傷退賽者（需有防護員或醫生證明，並在一週內不得參加國內外其他賽會），否則本次所得之成績及積分一律不予計算。</w:t>
      </w:r>
    </w:p>
    <w:p w:rsidR="00BE77B9" w:rsidRDefault="00BE77B9" w:rsidP="00BE77B9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個人積分排名，請自行上網查詢，如有任何問題，請儘速與網協聯絡。</w:t>
      </w:r>
    </w:p>
    <w:tbl>
      <w:tblPr>
        <w:tblW w:w="814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</w:tblGrid>
      <w:tr w:rsidR="00BE77B9" w:rsidTr="00BE77B9">
        <w:trPr>
          <w:trHeight w:val="345"/>
          <w:jc w:val="center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BE77B9" w:rsidRDefault="00BE77B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區分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BE77B9" w:rsidRDefault="00BE77B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級數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BE77B9" w:rsidRDefault="00BE77B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冠軍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BE77B9" w:rsidRDefault="00BE77B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亞軍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BE77B9" w:rsidRDefault="00BE77B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前4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BE77B9" w:rsidRDefault="00BE77B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前8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BE77B9" w:rsidRDefault="00BE77B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前16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BE77B9" w:rsidRDefault="00BE77B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Q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BE77B9" w:rsidRDefault="00BE77B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Qf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BE77B9" w:rsidRDefault="00BE77B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QF32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BE77B9" w:rsidRDefault="00BE77B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QF64</w:t>
            </w:r>
          </w:p>
        </w:tc>
      </w:tr>
      <w:tr w:rsidR="00BE77B9" w:rsidTr="00BE77B9">
        <w:trPr>
          <w:trHeight w:val="345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E77B9" w:rsidRDefault="00BE77B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單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7B9" w:rsidRDefault="00BE77B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A級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7B9" w:rsidRDefault="00BE77B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7B9" w:rsidRDefault="00BE77B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7B9" w:rsidRDefault="00BE77B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7B9" w:rsidRDefault="00BE77B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7B9" w:rsidRDefault="00BE77B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7B9" w:rsidRDefault="00BE77B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7B9" w:rsidRDefault="00BE77B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7B9" w:rsidRDefault="00BE77B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7B9" w:rsidRDefault="00BE77B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BE77B9" w:rsidTr="00BE77B9">
        <w:trPr>
          <w:trHeight w:val="345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E77B9" w:rsidRDefault="00BE77B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打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7B9" w:rsidRDefault="00BE77B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B級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7B9" w:rsidRDefault="00BE77B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7B9" w:rsidRDefault="00BE77B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7B9" w:rsidRDefault="00BE77B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7B9" w:rsidRDefault="00BE77B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7B9" w:rsidRDefault="00BE77B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7B9" w:rsidRDefault="00BE77B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7B9" w:rsidRDefault="00BE77B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7B9" w:rsidRDefault="00BE77B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7B9" w:rsidRDefault="00BE77B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</w:tr>
      <w:tr w:rsidR="00BE77B9" w:rsidTr="00BE77B9">
        <w:trPr>
          <w:trHeight w:val="345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7B9" w:rsidRDefault="00BE77B9">
            <w:pPr>
              <w:widowControl/>
              <w:spacing w:line="240" w:lineRule="atLeast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7B9" w:rsidRDefault="00BE77B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C級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7B9" w:rsidRDefault="00BE77B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7B9" w:rsidRDefault="00BE77B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7B9" w:rsidRDefault="00BE77B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7B9" w:rsidRDefault="00BE77B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7B9" w:rsidRDefault="00BE77B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7B9" w:rsidRDefault="00BE77B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7B9" w:rsidRDefault="00BE77B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7B9" w:rsidRDefault="00BE77B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0.5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7B9" w:rsidRDefault="00BE77B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BE77B9" w:rsidTr="00BE77B9">
        <w:trPr>
          <w:trHeight w:val="345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E77B9" w:rsidRDefault="00BE77B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雙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7B9" w:rsidRDefault="00BE77B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A級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7B9" w:rsidRDefault="00BE77B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7B9" w:rsidRDefault="00BE77B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7B9" w:rsidRDefault="00BE77B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7B9" w:rsidRDefault="00BE77B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7B9" w:rsidRDefault="00BE77B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7B9" w:rsidRDefault="00BE77B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7B9" w:rsidRDefault="00BE77B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7B9" w:rsidRDefault="00BE77B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7B9" w:rsidRDefault="00BE77B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BE77B9" w:rsidTr="00BE77B9">
        <w:trPr>
          <w:trHeight w:val="345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7B9" w:rsidRDefault="00BE77B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打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7B9" w:rsidRDefault="00BE77B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B級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7B9" w:rsidRDefault="00BE77B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7B9" w:rsidRDefault="00BE77B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7B9" w:rsidRDefault="00BE77B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7B9" w:rsidRDefault="00BE77B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7B9" w:rsidRDefault="00BE77B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7B9" w:rsidRDefault="00BE77B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7B9" w:rsidRDefault="00BE77B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7B9" w:rsidRDefault="00BE77B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0.5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7B9" w:rsidRDefault="00BE77B9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</w:tr>
      <w:tr w:rsidR="00BE77B9" w:rsidTr="00BE77B9">
        <w:trPr>
          <w:trHeight w:val="330"/>
          <w:jc w:val="center"/>
        </w:trPr>
        <w:tc>
          <w:tcPr>
            <w:tcW w:w="8140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hideMark/>
          </w:tcPr>
          <w:p w:rsidR="00BE77B9" w:rsidRDefault="00BE77B9">
            <w:pPr>
              <w:widowControl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1、QF64：會外賽進入前64強者。</w:t>
            </w:r>
          </w:p>
        </w:tc>
      </w:tr>
      <w:tr w:rsidR="00BE77B9" w:rsidTr="00BE77B9">
        <w:trPr>
          <w:trHeight w:val="330"/>
          <w:jc w:val="center"/>
        </w:trPr>
        <w:tc>
          <w:tcPr>
            <w:tcW w:w="8140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hideMark/>
          </w:tcPr>
          <w:p w:rsidR="00BE77B9" w:rsidRDefault="00BE77B9">
            <w:pPr>
              <w:widowControl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2、QF32：會外賽進入前32強者。</w:t>
            </w:r>
          </w:p>
        </w:tc>
      </w:tr>
      <w:tr w:rsidR="00BE77B9" w:rsidTr="00BE77B9">
        <w:trPr>
          <w:trHeight w:val="330"/>
          <w:jc w:val="center"/>
        </w:trPr>
        <w:tc>
          <w:tcPr>
            <w:tcW w:w="8140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hideMark/>
          </w:tcPr>
          <w:p w:rsidR="00BE77B9" w:rsidRDefault="00BE77B9">
            <w:pPr>
              <w:widowControl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3、Qf：會外賽最後一輪敗者。</w:t>
            </w:r>
          </w:p>
        </w:tc>
      </w:tr>
      <w:tr w:rsidR="00BE77B9" w:rsidTr="00BE77B9">
        <w:trPr>
          <w:trHeight w:val="330"/>
          <w:jc w:val="center"/>
        </w:trPr>
        <w:tc>
          <w:tcPr>
            <w:tcW w:w="8140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hideMark/>
          </w:tcPr>
          <w:p w:rsidR="00BE77B9" w:rsidRDefault="00BE77B9">
            <w:pPr>
              <w:widowControl/>
              <w:spacing w:line="24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4、Q：會外賽打進會內賽所得額外加分。</w:t>
            </w:r>
          </w:p>
        </w:tc>
      </w:tr>
      <w:tr w:rsidR="00BE77B9" w:rsidTr="00BE77B9">
        <w:trPr>
          <w:trHeight w:val="330"/>
          <w:jc w:val="center"/>
        </w:trPr>
        <w:tc>
          <w:tcPr>
            <w:tcW w:w="8140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hideMark/>
          </w:tcPr>
          <w:p w:rsidR="00BE77B9" w:rsidRDefault="00BE77B9">
            <w:pPr>
              <w:widowControl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5、各級比賽未勝一場者不給分，C級比賽雙打賽不給分。</w:t>
            </w:r>
          </w:p>
        </w:tc>
      </w:tr>
      <w:tr w:rsidR="00BE77B9" w:rsidTr="00BE77B9">
        <w:trPr>
          <w:trHeight w:val="330"/>
          <w:jc w:val="center"/>
        </w:trPr>
        <w:tc>
          <w:tcPr>
            <w:tcW w:w="8140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hideMark/>
          </w:tcPr>
          <w:p w:rsidR="00BE77B9" w:rsidRDefault="00BE77B9">
            <w:pPr>
              <w:widowControl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6、選手所得之國際青少年成績，依ITF公佈之積分，直接加入國內青少年本歲級</w:t>
            </w:r>
            <w:r>
              <w:rPr>
                <w:rFonts w:ascii="標楷體" w:eastAsia="標楷體" w:hAnsi="標楷體" w:cs="新細明體" w:hint="eastAsia"/>
                <w:kern w:val="0"/>
                <w:u w:val="single"/>
              </w:rPr>
              <w:t>及以上歲級</w:t>
            </w:r>
            <w:r>
              <w:rPr>
                <w:rFonts w:ascii="標楷體" w:eastAsia="標楷體" w:hAnsi="標楷體" w:cs="新細明體" w:hint="eastAsia"/>
                <w:kern w:val="0"/>
              </w:rPr>
              <w:t>積分。</w:t>
            </w:r>
          </w:p>
        </w:tc>
      </w:tr>
      <w:tr w:rsidR="00BE77B9" w:rsidTr="00BE77B9">
        <w:trPr>
          <w:trHeight w:val="345"/>
          <w:jc w:val="center"/>
        </w:trPr>
        <w:tc>
          <w:tcPr>
            <w:tcW w:w="814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BE77B9" w:rsidRDefault="00BE77B9">
            <w:pPr>
              <w:widowControl/>
              <w:spacing w:line="24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7、越級參賽選手所獲積分僅只計算至參賽歲級將不回計到本歲級。</w:t>
            </w:r>
          </w:p>
        </w:tc>
      </w:tr>
    </w:tbl>
    <w:p w:rsidR="00BE77B9" w:rsidRDefault="00BE77B9" w:rsidP="00BE77B9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服裝規定︰球員服裝上之商標應合乎球員行為準則之規定。</w:t>
      </w:r>
    </w:p>
    <w:p w:rsidR="00BE77B9" w:rsidRDefault="00BE77B9" w:rsidP="00BE77B9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裁判規定︰所有比賽均安排巡場裁判。</w:t>
      </w:r>
    </w:p>
    <w:p w:rsidR="00BE77B9" w:rsidRDefault="00BE77B9" w:rsidP="00BE77B9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比賽資訊︰</w:t>
      </w:r>
    </w:p>
    <w:p w:rsidR="00BE77B9" w:rsidRDefault="00BE77B9" w:rsidP="00BE77B9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凡本比賽之相關資訊均將在本會網站中公佈，請隨時上網查詢，如有任何問題，請儘速與網協聯絡。</w:t>
      </w:r>
    </w:p>
    <w:p w:rsidR="00BE77B9" w:rsidRDefault="00BE77B9" w:rsidP="00BE77B9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/>
        </w:rPr>
      </w:pPr>
      <w:r>
        <w:rPr>
          <w:rFonts w:ascii="標楷體" w:eastAsia="標楷體" w:hAnsi="標楷體" w:hint="eastAsia"/>
          <w:szCs w:val="24"/>
        </w:rPr>
        <w:t>如單位需公假單請假，請自行上協會網站下載列印，比賽後一律不核發公假單。</w:t>
      </w:r>
    </w:p>
    <w:p w:rsidR="00BE77B9" w:rsidRDefault="00BE77B9" w:rsidP="00BE77B9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懲罰︰</w:t>
      </w:r>
    </w:p>
    <w:p w:rsidR="00BE77B9" w:rsidRDefault="00BE77B9" w:rsidP="00BE77B9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/>
        </w:rPr>
      </w:pPr>
      <w:r>
        <w:rPr>
          <w:rFonts w:ascii="標楷體" w:eastAsia="標楷體" w:hint="eastAsia"/>
        </w:rPr>
        <w:lastRenderedPageBreak/>
        <w:t>球員於比賽時間發佈後，逾時十五分鐘未出場者，判該球員棄權。</w:t>
      </w:r>
    </w:p>
    <w:p w:rsidR="00BE77B9" w:rsidRDefault="00BE77B9" w:rsidP="00BE77B9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/>
        </w:rPr>
      </w:pPr>
      <w:r>
        <w:rPr>
          <w:rFonts w:ascii="標楷體" w:eastAsia="標楷體" w:hAnsi="標楷體" w:hint="eastAsia"/>
        </w:rPr>
        <w:t>嚴格禁止教練、家長於場外以任何方式指導，場外任何人等也不得參與判決</w:t>
      </w:r>
      <w:r>
        <w:rPr>
          <w:rFonts w:hint="eastAsia"/>
          <w:b/>
        </w:rPr>
        <w:t>。</w:t>
      </w:r>
      <w:r>
        <w:rPr>
          <w:rFonts w:ascii="標楷體" w:eastAsia="標楷體" w:hAnsi="標楷體" w:hint="eastAsia"/>
        </w:rPr>
        <w:t>違反者</w:t>
      </w:r>
      <w:r>
        <w:rPr>
          <w:rFonts w:ascii="標楷體" w:eastAsia="標楷體" w:hint="eastAsia"/>
        </w:rPr>
        <w:t>判其在場球員，第一次警告，第二次罰一分，第三次以後罰一局或判失格。</w:t>
      </w:r>
    </w:p>
    <w:p w:rsidR="00BE77B9" w:rsidRDefault="00BE77B9" w:rsidP="00BE77B9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獎勵︰</w:t>
      </w:r>
    </w:p>
    <w:p w:rsidR="00BE77B9" w:rsidRDefault="00BE77B9" w:rsidP="00BE77B9">
      <w:pPr>
        <w:numPr>
          <w:ilvl w:val="2"/>
          <w:numId w:val="1"/>
        </w:numPr>
        <w:snapToGrid w:val="0"/>
        <w:spacing w:line="360" w:lineRule="exact"/>
        <w:rPr>
          <w:rFonts w:eastAsia="標楷體"/>
        </w:rPr>
      </w:pPr>
      <w:r>
        <w:rPr>
          <w:rFonts w:ascii="標楷體" w:eastAsia="標楷體" w:hint="eastAsia"/>
        </w:rPr>
        <w:t>賽會供應：參加獎、飲水、冰塊、防護員等。</w:t>
      </w:r>
    </w:p>
    <w:p w:rsidR="00BE77B9" w:rsidRDefault="00BE77B9" w:rsidP="00BE77B9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/>
        </w:rPr>
      </w:pPr>
      <w:r>
        <w:rPr>
          <w:rFonts w:ascii="標楷體" w:eastAsia="標楷體" w:hint="eastAsia"/>
        </w:rPr>
        <w:t>獎狀：</w:t>
      </w:r>
      <w:r>
        <w:rPr>
          <w:rFonts w:eastAsia="標楷體" w:hint="eastAsia"/>
        </w:rPr>
        <w:t>男女各歲級單、雙</w:t>
      </w:r>
      <w:r>
        <w:rPr>
          <w:rFonts w:eastAsia="標楷體" w:hint="eastAsia"/>
          <w:color w:val="000000"/>
        </w:rPr>
        <w:t>打前三名，由</w:t>
      </w:r>
      <w:r>
        <w:rPr>
          <w:rFonts w:eastAsia="標楷體" w:hint="eastAsia"/>
        </w:rPr>
        <w:t>本會頒發獎狀</w:t>
      </w:r>
      <w:r>
        <w:rPr>
          <w:rFonts w:ascii="標楷體" w:eastAsia="標楷體" w:hint="eastAsia"/>
        </w:rPr>
        <w:t>。</w:t>
      </w:r>
    </w:p>
    <w:p w:rsidR="00BE77B9" w:rsidRDefault="00BE77B9" w:rsidP="00BE77B9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/>
        </w:rPr>
      </w:pPr>
      <w:r>
        <w:rPr>
          <w:rFonts w:ascii="標楷體" w:eastAsia="標楷體" w:hint="eastAsia"/>
        </w:rPr>
        <w:t>獎品：各</w:t>
      </w:r>
      <w:r>
        <w:rPr>
          <w:rFonts w:ascii="標楷體" w:eastAsia="標楷體" w:hint="eastAsia"/>
          <w:color w:val="000000"/>
        </w:rPr>
        <w:t>歲級單打前三名、雙打前三名頒</w:t>
      </w:r>
      <w:r>
        <w:rPr>
          <w:rFonts w:ascii="標楷體" w:eastAsia="標楷體" w:hint="eastAsia"/>
        </w:rPr>
        <w:t>發獎品，男女組均同。</w:t>
      </w:r>
    </w:p>
    <w:p w:rsidR="00BE77B9" w:rsidRDefault="00BE77B9" w:rsidP="00BE77B9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/>
        </w:rPr>
      </w:pPr>
      <w:r>
        <w:rPr>
          <w:rFonts w:eastAsia="標楷體" w:hint="eastAsia"/>
        </w:rPr>
        <w:t>各項賽事需打勝一場才頒發獎狀及積分。</w:t>
      </w:r>
    </w:p>
    <w:p w:rsidR="00BE77B9" w:rsidRDefault="00BE77B9" w:rsidP="00BE77B9">
      <w:pPr>
        <w:tabs>
          <w:tab w:val="left" w:pos="993"/>
        </w:tabs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本競賽規程尚經教育部體育署核備</w:t>
      </w:r>
      <w:r w:rsidR="00700566">
        <w:rPr>
          <w:rFonts w:ascii="標楷體" w:eastAsia="標楷體" w:hAnsi="標楷體" w:hint="eastAsia"/>
          <w:szCs w:val="24"/>
        </w:rPr>
        <w:t>107</w:t>
      </w:r>
      <w:r>
        <w:rPr>
          <w:rFonts w:ascii="標楷體" w:eastAsia="標楷體" w:hAnsi="標楷體" w:hint="eastAsia"/>
          <w:szCs w:val="24"/>
        </w:rPr>
        <w:t>年</w:t>
      </w:r>
      <w:r w:rsidR="00B02AD0">
        <w:rPr>
          <w:rFonts w:ascii="標楷體" w:eastAsia="標楷體" w:hAnsi="標楷體"/>
          <w:szCs w:val="24"/>
        </w:rPr>
        <w:t>5</w:t>
      </w:r>
      <w:r>
        <w:rPr>
          <w:rFonts w:ascii="標楷體" w:eastAsia="標楷體" w:hAnsi="標楷體" w:hint="eastAsia"/>
          <w:szCs w:val="24"/>
        </w:rPr>
        <w:t>月</w:t>
      </w:r>
      <w:r w:rsidR="00B02AD0">
        <w:rPr>
          <w:rFonts w:ascii="標楷體" w:eastAsia="標楷體" w:hAnsi="標楷體" w:hint="eastAsia"/>
          <w:szCs w:val="24"/>
        </w:rPr>
        <w:t>2</w:t>
      </w:r>
      <w:r>
        <w:rPr>
          <w:rFonts w:ascii="標楷體" w:eastAsia="標楷體" w:hAnsi="標楷體" w:hint="eastAsia"/>
          <w:szCs w:val="24"/>
        </w:rPr>
        <w:t>日臺教體署競(三)字第</w:t>
      </w:r>
      <w:r w:rsidR="00B02AD0" w:rsidRPr="00B02AD0">
        <w:rPr>
          <w:rFonts w:ascii="標楷體" w:eastAsia="標楷體" w:hAnsi="標楷體"/>
          <w:szCs w:val="24"/>
        </w:rPr>
        <w:t>1070014731</w:t>
      </w:r>
      <w:r>
        <w:rPr>
          <w:rFonts w:ascii="標楷體" w:eastAsia="標楷體" w:hAnsi="標楷體" w:hint="eastAsia"/>
          <w:szCs w:val="24"/>
        </w:rPr>
        <w:t>號函備查；如有未盡事宜或賽會需要修正，裁判長得經執行長同意後公</w:t>
      </w:r>
      <w:r w:rsidR="00D32AFB">
        <w:rPr>
          <w:rFonts w:ascii="標楷體" w:eastAsia="標楷體" w:hAnsi="標楷體" w:hint="eastAsia"/>
          <w:szCs w:val="24"/>
        </w:rPr>
        <w:t>告。</w:t>
      </w:r>
    </w:p>
    <w:p w:rsidR="00496BFE" w:rsidRPr="00B02AD0" w:rsidRDefault="00496BFE">
      <w:bookmarkStart w:id="0" w:name="_GoBack"/>
      <w:bookmarkEnd w:id="0"/>
    </w:p>
    <w:sectPr w:rsidR="00496BFE" w:rsidRPr="00B02AD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29A" w:rsidRDefault="00B5529A" w:rsidP="00141DC3">
      <w:r>
        <w:separator/>
      </w:r>
    </w:p>
  </w:endnote>
  <w:endnote w:type="continuationSeparator" w:id="0">
    <w:p w:rsidR="00B5529A" w:rsidRDefault="00B5529A" w:rsidP="00141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Xpressive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29A" w:rsidRDefault="00B5529A" w:rsidP="00141DC3">
      <w:r>
        <w:separator/>
      </w:r>
    </w:p>
  </w:footnote>
  <w:footnote w:type="continuationSeparator" w:id="0">
    <w:p w:rsidR="00B5529A" w:rsidRDefault="00B5529A" w:rsidP="00141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16CA7"/>
    <w:multiLevelType w:val="hybridMultilevel"/>
    <w:tmpl w:val="7B06183A"/>
    <w:lvl w:ilvl="0" w:tplc="3994537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" w15:restartNumberingAfterBreak="0">
    <w:nsid w:val="1DDC411C"/>
    <w:multiLevelType w:val="hybridMultilevel"/>
    <w:tmpl w:val="41967536"/>
    <w:lvl w:ilvl="0" w:tplc="22E4DD3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b w:val="0"/>
        <w:sz w:val="24"/>
        <w:szCs w:val="24"/>
        <w:lang w:val="en-US"/>
      </w:rPr>
    </w:lvl>
    <w:lvl w:ilvl="1" w:tplc="886E7712">
      <w:start w:val="1"/>
      <w:numFmt w:val="taiwaneseCountingThousand"/>
      <w:lvlText w:val="(%2)"/>
      <w:lvlJc w:val="left"/>
      <w:pPr>
        <w:tabs>
          <w:tab w:val="num" w:pos="990"/>
        </w:tabs>
        <w:ind w:left="990" w:hanging="510"/>
      </w:pPr>
      <w:rPr>
        <w:sz w:val="24"/>
        <w:szCs w:val="24"/>
        <w:lang w:val="en-US"/>
      </w:rPr>
    </w:lvl>
    <w:lvl w:ilvl="2" w:tplc="AAB21A18">
      <w:start w:val="1"/>
      <w:numFmt w:val="decimal"/>
      <w:lvlText w:val="%3."/>
      <w:lvlJc w:val="left"/>
      <w:pPr>
        <w:tabs>
          <w:tab w:val="num" w:pos="1247"/>
        </w:tabs>
        <w:ind w:left="1247" w:hanging="287"/>
      </w:pPr>
      <w:rPr>
        <w:b w:val="0"/>
        <w:color w:val="auto"/>
        <w:sz w:val="24"/>
        <w:szCs w:val="24"/>
        <w:lang w:val="en-US"/>
      </w:rPr>
    </w:lvl>
    <w:lvl w:ilvl="3" w:tplc="99C21D48">
      <w:start w:val="1"/>
      <w:numFmt w:val="decimal"/>
      <w:lvlText w:val="%4、"/>
      <w:lvlJc w:val="left"/>
      <w:pPr>
        <w:tabs>
          <w:tab w:val="num" w:pos="1800"/>
        </w:tabs>
        <w:ind w:left="1800" w:hanging="36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5DCB5AE">
      <w:start w:val="1"/>
      <w:numFmt w:val="bullet"/>
      <w:lvlText w:val="※"/>
      <w:lvlJc w:val="left"/>
      <w:pPr>
        <w:tabs>
          <w:tab w:val="num" w:pos="2760"/>
        </w:tabs>
        <w:ind w:left="2760" w:hanging="360"/>
      </w:pPr>
      <w:rPr>
        <w:rFonts w:ascii="標楷體" w:eastAsia="標楷體" w:hAnsi="標楷體" w:cs="Times New Roman" w:hint="eastAsia"/>
      </w:rPr>
    </w:lvl>
    <w:lvl w:ilvl="6" w:tplc="EEBAE106">
      <w:start w:val="1"/>
      <w:numFmt w:val="bullet"/>
      <w:lvlText w:val="◎"/>
      <w:lvlJc w:val="left"/>
      <w:pPr>
        <w:tabs>
          <w:tab w:val="num" w:pos="3240"/>
        </w:tabs>
        <w:ind w:left="3240" w:hanging="360"/>
      </w:pPr>
      <w:rPr>
        <w:rFonts w:ascii="標楷體" w:eastAsia="標楷體" w:hAnsi="標楷體" w:cs="Times New Roman" w:hint="eastAsia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9F60DE2"/>
    <w:multiLevelType w:val="hybridMultilevel"/>
    <w:tmpl w:val="9A043B00"/>
    <w:lvl w:ilvl="0" w:tplc="AF2837DC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</w:lvl>
    <w:lvl w:ilvl="1" w:tplc="9E606860">
      <w:start w:val="1"/>
      <w:numFmt w:val="bullet"/>
      <w:lvlText w:val="※"/>
      <w:lvlJc w:val="left"/>
      <w:pPr>
        <w:tabs>
          <w:tab w:val="num" w:pos="2087"/>
        </w:tabs>
        <w:ind w:left="2087" w:hanging="1248"/>
      </w:pPr>
      <w:rPr>
        <w:rFonts w:ascii="標楷體" w:eastAsia="標楷體" w:hAnsi="標楷體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391C1957"/>
    <w:multiLevelType w:val="hybridMultilevel"/>
    <w:tmpl w:val="58A046D0"/>
    <w:lvl w:ilvl="0" w:tplc="06122252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50993E2E"/>
    <w:multiLevelType w:val="hybridMultilevel"/>
    <w:tmpl w:val="116EF5C0"/>
    <w:lvl w:ilvl="0" w:tplc="79BC91F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hint="eastAsia"/>
        <w:sz w:val="24"/>
        <w:szCs w:val="24"/>
        <w:lang w:val="en-US"/>
      </w:rPr>
    </w:lvl>
    <w:lvl w:ilvl="1" w:tplc="83E439F0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color w:val="auto"/>
        <w:sz w:val="24"/>
        <w:szCs w:val="24"/>
        <w:lang w:val="en-US"/>
      </w:rPr>
    </w:lvl>
    <w:lvl w:ilvl="2" w:tplc="707CD608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3" w:tplc="5DEC7DD4">
      <w:start w:val="1"/>
      <w:numFmt w:val="decimal"/>
      <w:lvlText w:val="%4."/>
      <w:lvlJc w:val="left"/>
      <w:pPr>
        <w:tabs>
          <w:tab w:val="num" w:pos="1247"/>
        </w:tabs>
        <w:ind w:left="1247" w:hanging="289"/>
      </w:pPr>
      <w:rPr>
        <w:sz w:val="24"/>
        <w:szCs w:val="24"/>
        <w:lang w:val="en-US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C9E7454"/>
    <w:multiLevelType w:val="hybridMultilevel"/>
    <w:tmpl w:val="D78468FA"/>
    <w:lvl w:ilvl="0" w:tplc="6BB43C06">
      <w:start w:val="1"/>
      <w:numFmt w:val="decimal"/>
      <w:lvlText w:val="（%1）"/>
      <w:lvlJc w:val="left"/>
      <w:pPr>
        <w:tabs>
          <w:tab w:val="num" w:pos="1588"/>
        </w:tabs>
        <w:ind w:left="1588" w:hanging="63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7B9"/>
    <w:rsid w:val="00077A96"/>
    <w:rsid w:val="00087441"/>
    <w:rsid w:val="00141DC3"/>
    <w:rsid w:val="00157A9A"/>
    <w:rsid w:val="001E15D5"/>
    <w:rsid w:val="001E3F62"/>
    <w:rsid w:val="002729FF"/>
    <w:rsid w:val="004153D8"/>
    <w:rsid w:val="00496BFE"/>
    <w:rsid w:val="00515D04"/>
    <w:rsid w:val="00574C9C"/>
    <w:rsid w:val="005D3B11"/>
    <w:rsid w:val="006D79A2"/>
    <w:rsid w:val="00700566"/>
    <w:rsid w:val="00710B36"/>
    <w:rsid w:val="00723F0E"/>
    <w:rsid w:val="007C22A0"/>
    <w:rsid w:val="007C65D0"/>
    <w:rsid w:val="007F4FE8"/>
    <w:rsid w:val="00A87842"/>
    <w:rsid w:val="00A9743A"/>
    <w:rsid w:val="00A97DB7"/>
    <w:rsid w:val="00B02AD0"/>
    <w:rsid w:val="00B049EE"/>
    <w:rsid w:val="00B31C98"/>
    <w:rsid w:val="00B5529A"/>
    <w:rsid w:val="00BE77B9"/>
    <w:rsid w:val="00C25FC9"/>
    <w:rsid w:val="00C6360F"/>
    <w:rsid w:val="00D32AFB"/>
    <w:rsid w:val="00E5563C"/>
    <w:rsid w:val="00F11820"/>
    <w:rsid w:val="00F1249B"/>
    <w:rsid w:val="00F3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ACF577-5FAB-49F7-B7AB-8B0EC23F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7B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DC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141DC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41DC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141DC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41D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41D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1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411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</cp:revision>
  <cp:lastPrinted>2018-04-12T06:37:00Z</cp:lastPrinted>
  <dcterms:created xsi:type="dcterms:W3CDTF">2018-02-27T06:52:00Z</dcterms:created>
  <dcterms:modified xsi:type="dcterms:W3CDTF">2018-05-08T04:26:00Z</dcterms:modified>
</cp:coreProperties>
</file>