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732A" w14:textId="49DF2B74" w:rsidR="006A1ABB" w:rsidRPr="00642F7F" w:rsidRDefault="006A1ABB" w:rsidP="00642F7F">
      <w:pPr>
        <w:rPr>
          <w:rFonts w:ascii="標楷體" w:eastAsia="標楷體" w:hAnsi="標楷體"/>
          <w:bCs/>
          <w:sz w:val="32"/>
          <w:szCs w:val="32"/>
        </w:rPr>
      </w:pPr>
      <w:bookmarkStart w:id="0" w:name="_Hlk163743407"/>
      <w:r w:rsidRPr="00642F7F">
        <w:rPr>
          <w:rFonts w:ascii="標楷體" w:eastAsia="標楷體" w:hAnsi="標楷體" w:hint="eastAsia"/>
          <w:bCs/>
          <w:sz w:val="32"/>
          <w:szCs w:val="32"/>
        </w:rPr>
        <w:t>中華民國網球協會2024年華國三太子國際男子網球挑戰賽-硬體設備</w:t>
      </w:r>
      <w:r w:rsidR="00BB3C4B">
        <w:rPr>
          <w:rFonts w:ascii="標楷體" w:eastAsia="標楷體" w:hAnsi="標楷體" w:hint="eastAsia"/>
          <w:bCs/>
          <w:sz w:val="32"/>
          <w:szCs w:val="32"/>
        </w:rPr>
        <w:t>佈置</w:t>
      </w:r>
      <w:r w:rsidRPr="00642F7F">
        <w:rPr>
          <w:rFonts w:ascii="標楷體" w:eastAsia="標楷體" w:hAnsi="標楷體" w:hint="eastAsia"/>
          <w:bCs/>
          <w:sz w:val="32"/>
          <w:szCs w:val="32"/>
        </w:rPr>
        <w:t>租賃採購案(案號:113-9)</w:t>
      </w:r>
      <w:bookmarkEnd w:id="0"/>
      <w:r w:rsidRPr="00642F7F">
        <w:rPr>
          <w:rFonts w:ascii="標楷體" w:eastAsia="標楷體" w:hAnsi="標楷體" w:hint="eastAsia"/>
          <w:bCs/>
          <w:sz w:val="32"/>
          <w:szCs w:val="32"/>
        </w:rPr>
        <w:t>需求規範書(</w:t>
      </w:r>
      <w:bookmarkStart w:id="1" w:name="_Hlk163743157"/>
      <w:r w:rsidRPr="00642F7F">
        <w:rPr>
          <w:rFonts w:ascii="標楷體" w:eastAsia="標楷體" w:hAnsi="標楷體" w:hint="eastAsia"/>
          <w:bCs/>
          <w:sz w:val="32"/>
          <w:szCs w:val="32"/>
        </w:rPr>
        <w:t>未達公告金額/無保固/評審/參考最有利標精神)</w:t>
      </w:r>
    </w:p>
    <w:bookmarkEnd w:id="1"/>
    <w:p w14:paraId="36E45997" w14:textId="5A83C265" w:rsidR="00056D8F" w:rsidRPr="006A1ABB" w:rsidRDefault="00B776EB" w:rsidP="0009188C">
      <w:pPr>
        <w:pStyle w:val="af1"/>
        <w:numPr>
          <w:ilvl w:val="0"/>
          <w:numId w:val="2"/>
        </w:numPr>
        <w:tabs>
          <w:tab w:val="clear" w:pos="720"/>
        </w:tabs>
        <w:adjustRightInd w:val="0"/>
        <w:snapToGrid w:val="0"/>
        <w:spacing w:line="300" w:lineRule="auto"/>
        <w:ind w:leftChars="0" w:left="567" w:rightChars="278" w:right="667"/>
        <w:jc w:val="both"/>
        <w:rPr>
          <w:rFonts w:eastAsia="標楷體"/>
          <w:kern w:val="16"/>
          <w:sz w:val="28"/>
          <w:szCs w:val="28"/>
        </w:rPr>
      </w:pPr>
      <w:proofErr w:type="gramStart"/>
      <w:r w:rsidRPr="006A1ABB">
        <w:rPr>
          <w:rFonts w:eastAsia="標楷體" w:hint="eastAsia"/>
          <w:kern w:val="16"/>
          <w:sz w:val="28"/>
          <w:szCs w:val="28"/>
        </w:rPr>
        <w:t>辦理案名</w:t>
      </w:r>
      <w:proofErr w:type="gramEnd"/>
      <w:r w:rsidRPr="006A1ABB">
        <w:rPr>
          <w:rFonts w:eastAsia="標楷體" w:hint="eastAsia"/>
          <w:kern w:val="16"/>
          <w:sz w:val="28"/>
          <w:szCs w:val="28"/>
        </w:rPr>
        <w:t>：</w:t>
      </w:r>
      <w:bookmarkStart w:id="2" w:name="_Hlk163743193"/>
      <w:r w:rsidR="00E83B4C" w:rsidRPr="006A1ABB">
        <w:rPr>
          <w:rFonts w:ascii="標楷體" w:eastAsia="標楷體" w:hAnsi="標楷體" w:hint="eastAsia"/>
          <w:bCs/>
          <w:sz w:val="28"/>
          <w:szCs w:val="28"/>
        </w:rPr>
        <w:t>中華民國網球協會「</w:t>
      </w:r>
      <w:r w:rsidR="006A1ABB" w:rsidRPr="006A1ABB">
        <w:rPr>
          <w:rFonts w:ascii="標楷體" w:eastAsia="標楷體" w:hAnsi="標楷體" w:hint="eastAsia"/>
          <w:bCs/>
          <w:sz w:val="28"/>
          <w:szCs w:val="28"/>
        </w:rPr>
        <w:t>2024年華國三太子國際男子網球挑戰賽-硬體設備租賃採購案(案號:113-9)</w:t>
      </w:r>
      <w:bookmarkEnd w:id="2"/>
      <w:r w:rsidR="001212EA" w:rsidRPr="006A1ABB">
        <w:rPr>
          <w:rFonts w:ascii="標楷體" w:eastAsia="標楷體" w:hAnsi="標楷體" w:hint="eastAsia"/>
          <w:bCs/>
          <w:sz w:val="28"/>
          <w:szCs w:val="28"/>
        </w:rPr>
        <w:t>(</w:t>
      </w:r>
      <w:r w:rsidR="006A1ABB" w:rsidRPr="006A1ABB">
        <w:rPr>
          <w:rFonts w:ascii="標楷體" w:eastAsia="標楷體" w:hAnsi="標楷體" w:hint="eastAsia"/>
          <w:bCs/>
          <w:sz w:val="28"/>
          <w:szCs w:val="28"/>
        </w:rPr>
        <w:t>未達公告金額/無保固/評審/參考最有利標精神)</w:t>
      </w:r>
      <w:r w:rsidR="008C38A4" w:rsidRPr="006A1ABB">
        <w:rPr>
          <w:rFonts w:eastAsia="標楷體" w:hint="eastAsia"/>
          <w:kern w:val="16"/>
          <w:sz w:val="28"/>
          <w:szCs w:val="28"/>
        </w:rPr>
        <w:t>。</w:t>
      </w:r>
    </w:p>
    <w:p w14:paraId="714DD516" w14:textId="77777777" w:rsidR="00B776EB" w:rsidRDefault="00B776EB" w:rsidP="006F45EE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-142" w:right="414" w:firstLine="0"/>
        <w:rPr>
          <w:rFonts w:eastAsia="標楷體"/>
          <w:kern w:val="16"/>
          <w:sz w:val="28"/>
        </w:rPr>
      </w:pPr>
      <w:r w:rsidRPr="000458CC">
        <w:rPr>
          <w:rFonts w:eastAsia="標楷體" w:hint="eastAsia"/>
          <w:kern w:val="16"/>
          <w:sz w:val="28"/>
        </w:rPr>
        <w:t>採購標的說明：</w:t>
      </w:r>
    </w:p>
    <w:p w14:paraId="5303663E" w14:textId="31FBEAA5" w:rsidR="006D7219" w:rsidRDefault="00346903" w:rsidP="006D7219">
      <w:pPr>
        <w:pStyle w:val="a3"/>
        <w:adjustRightInd w:val="0"/>
        <w:snapToGrid w:val="0"/>
        <w:spacing w:line="420" w:lineRule="exact"/>
        <w:ind w:leftChars="0" w:left="567" w:right="414" w:firstLineChars="0" w:firstLine="0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規格：</w:t>
      </w:r>
    </w:p>
    <w:p w14:paraId="5EC6A781" w14:textId="77777777" w:rsidR="00214156" w:rsidRDefault="006D7219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一、</w:t>
      </w:r>
      <w:r w:rsidR="00214156"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200吋LED電視牆 w450*h250cm </w:t>
      </w:r>
      <w:bookmarkStart w:id="3" w:name="_Hlk163655077"/>
      <w:r w:rsidR="00214156"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2面</w:t>
      </w:r>
      <w:bookmarkEnd w:id="3"/>
      <w:r w:rsidR="00214156"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ab/>
        <w:t>解析度為P4</w:t>
      </w:r>
    </w:p>
    <w:p w14:paraId="69F9142A" w14:textId="38C95C15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1-1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LED輸出視訊控制含</w:t>
      </w:r>
      <w:proofErr w:type="gramStart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視訊開框控制台</w:t>
      </w:r>
      <w:proofErr w:type="gramEnd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1台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1-2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視訊相關線材/監看螢幕</w:t>
      </w:r>
    </w:p>
    <w:p w14:paraId="34715963" w14:textId="19A00F95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1-3賽事期間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操作技術人員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需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留守</w:t>
      </w:r>
    </w:p>
    <w:p w14:paraId="5C563640" w14:textId="69730B46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二</w:t>
      </w:r>
      <w:bookmarkStart w:id="4" w:name="_Hlk163655112"/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bookmarkEnd w:id="4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LED底台結構2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組</w:t>
      </w:r>
    </w:p>
    <w:p w14:paraId="52AE3610" w14:textId="4067F5DC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1-1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尺寸:w450*d180*h150cm</w:t>
      </w:r>
    </w:p>
    <w:p w14:paraId="66100098" w14:textId="55AD17EC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1-2</w:t>
      </w:r>
      <w:proofErr w:type="gramStart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周圍黑布圍滿</w:t>
      </w:r>
      <w:proofErr w:type="gramEnd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.地板防護沙包配重</w:t>
      </w:r>
    </w:p>
    <w:p w14:paraId="201BA99F" w14:textId="0F4220D6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三</w:t>
      </w:r>
      <w:r w:rsidRPr="00214156">
        <w:rPr>
          <w:rFonts w:ascii="標楷體" w:hAnsi="標楷體"/>
          <w:color w:val="auto"/>
          <w:szCs w:val="28"/>
          <w:shd w:val="clear" w:color="auto" w:fill="FFFFFF" w:themeFill="background1"/>
        </w:rPr>
        <w:t>、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柴油發電機 220V/60K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1組</w:t>
      </w:r>
    </w:p>
    <w:p w14:paraId="5E9165D1" w14:textId="12637636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1-1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現場設備</w:t>
      </w:r>
      <w:proofErr w:type="gramStart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主幹線配線</w:t>
      </w:r>
      <w:proofErr w:type="gramEnd"/>
    </w:p>
    <w:p w14:paraId="28DCF821" w14:textId="08834EFF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1-2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相關</w:t>
      </w:r>
      <w:proofErr w:type="gramStart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安全含</w:t>
      </w:r>
      <w:proofErr w:type="gramEnd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安全圍籬.</w:t>
      </w:r>
      <w:proofErr w:type="gramStart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線槽</w:t>
      </w:r>
      <w:proofErr w:type="gramEnd"/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.油料.滅火器</w:t>
      </w:r>
    </w:p>
    <w:p w14:paraId="5F840CFA" w14:textId="73E7B477" w:rsidR="00214156" w:rsidRDefault="00214156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1-3</w:t>
      </w:r>
      <w:r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每日使用上限12小時超時加收油料費用</w:t>
      </w:r>
    </w:p>
    <w:p w14:paraId="4EEB3439" w14:textId="0E83DED6" w:rsidR="00E71BE9" w:rsidRPr="00E71BE9" w:rsidRDefault="00E71BE9" w:rsidP="00E71BE9">
      <w:pPr>
        <w:pStyle w:val="a3"/>
        <w:adjustRightInd w:val="0"/>
        <w:snapToGrid w:val="0"/>
        <w:spacing w:line="420" w:lineRule="exact"/>
        <w:ind w:leftChars="236" w:left="566" w:right="41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四、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賽事周邊器材、辦公設備</w:t>
      </w: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租賃</w:t>
      </w:r>
    </w:p>
    <w:p w14:paraId="083EE3FB" w14:textId="0180A173" w:rsidR="00E71BE9" w:rsidRPr="00E71BE9" w:rsidRDefault="00E71BE9" w:rsidP="00E71BE9">
      <w:pPr>
        <w:pStyle w:val="a3"/>
        <w:adjustRightInd w:val="0"/>
        <w:snapToGrid w:val="0"/>
        <w:spacing w:line="420" w:lineRule="exact"/>
        <w:ind w:leftChars="236" w:left="566" w:right="41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</w:t>
      </w: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-1</w:t>
      </w: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塑鋼會議桌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(</w:t>
      </w: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長180cm*寬60cm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) 70張</w:t>
      </w:r>
    </w:p>
    <w:p w14:paraId="6FBCD0CC" w14:textId="216B7A6D" w:rsidR="00E71BE9" w:rsidRPr="00E71BE9" w:rsidRDefault="00E71BE9" w:rsidP="00E71BE9">
      <w:pPr>
        <w:pStyle w:val="a3"/>
        <w:adjustRightInd w:val="0"/>
        <w:snapToGrid w:val="0"/>
        <w:spacing w:line="420" w:lineRule="exact"/>
        <w:ind w:leftChars="236" w:left="566" w:right="41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1-2</w:t>
      </w: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黑色桌巾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30條</w:t>
      </w:r>
    </w:p>
    <w:p w14:paraId="39A3204A" w14:textId="33CDD4A9" w:rsidR="00E71BE9" w:rsidRPr="00E71BE9" w:rsidRDefault="00E71BE9" w:rsidP="00E71BE9">
      <w:pPr>
        <w:pStyle w:val="a3"/>
        <w:adjustRightInd w:val="0"/>
        <w:snapToGrid w:val="0"/>
        <w:spacing w:line="420" w:lineRule="exact"/>
        <w:ind w:leftChars="236" w:left="566" w:right="41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1-3</w:t>
      </w:r>
      <w:proofErr w:type="gramStart"/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紅絨柱</w:t>
      </w:r>
      <w:proofErr w:type="gramEnd"/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(伸縮圍欄) </w:t>
      </w:r>
      <w:r w:rsidR="001B205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(</w:t>
      </w: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圍欄伸展</w:t>
      </w:r>
      <w:r w:rsidR="001B205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可</w:t>
      </w: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達2米長</w:t>
      </w:r>
      <w:r w:rsidR="001B205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)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100座</w:t>
      </w:r>
    </w:p>
    <w:p w14:paraId="32251DDF" w14:textId="330CE0A2" w:rsidR="00E71BE9" w:rsidRDefault="00E71BE9" w:rsidP="00E71BE9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1-4</w:t>
      </w:r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黑色U</w:t>
      </w:r>
      <w:proofErr w:type="gramStart"/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型管</w:t>
      </w:r>
      <w:proofErr w:type="gramEnd"/>
      <w:r w:rsidRPr="00E71BE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折疊</w:t>
      </w:r>
      <w:r w:rsidR="007258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椅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200張</w:t>
      </w:r>
      <w:r w:rsidR="00F3128D"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 w:rsidR="00F312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1-5</w:t>
      </w:r>
      <w:r w:rsidR="00F3128D" w:rsidRPr="00F312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亞麻沙發椅組(雙人)寬155cm*深90</w:t>
      </w:r>
      <w:bookmarkStart w:id="5" w:name="_Hlk164325187"/>
      <w:r w:rsidR="00F3128D" w:rsidRPr="00F312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cm</w:t>
      </w:r>
      <w:bookmarkEnd w:id="5"/>
      <w:r w:rsidR="00F3128D" w:rsidRPr="00F312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*高76</w:t>
      </w:r>
      <w:r w:rsidR="00F3128D" w:rsidRPr="00F3128D">
        <w:t xml:space="preserve"> </w:t>
      </w:r>
      <w:bookmarkStart w:id="6" w:name="_Hlk164325265"/>
      <w:r w:rsidR="00F3128D" w:rsidRPr="00F3128D">
        <w:rPr>
          <w:rFonts w:ascii="標楷體" w:hAnsi="標楷體"/>
          <w:color w:val="auto"/>
          <w:szCs w:val="28"/>
          <w:shd w:val="clear" w:color="auto" w:fill="FFFFFF" w:themeFill="background1"/>
        </w:rPr>
        <w:t>cm</w:t>
      </w:r>
      <w:bookmarkEnd w:id="6"/>
      <w:r w:rsidR="00F312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3張</w:t>
      </w:r>
    </w:p>
    <w:p w14:paraId="12B8CEAB" w14:textId="20BF848D" w:rsidR="00F3128D" w:rsidRDefault="00F3128D" w:rsidP="00E71BE9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1-6</w:t>
      </w:r>
      <w:r w:rsidRPr="00F312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亞麻沙發椅組(三人)寬207cm*深90cm*高76</w:t>
      </w:r>
      <w:r w:rsidRPr="00F3128D">
        <w:t xml:space="preserve"> </w:t>
      </w:r>
      <w:r w:rsidRPr="00F3128D">
        <w:rPr>
          <w:rFonts w:ascii="標楷體" w:hAnsi="標楷體"/>
          <w:color w:val="auto"/>
          <w:szCs w:val="28"/>
          <w:shd w:val="clear" w:color="auto" w:fill="FFFFFF" w:themeFill="background1"/>
        </w:rPr>
        <w:t>cm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</w:t>
      </w:r>
      <w:bookmarkStart w:id="7" w:name="_Hlk164325274"/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2張</w:t>
      </w:r>
      <w:bookmarkEnd w:id="7"/>
    </w:p>
    <w:p w14:paraId="5230C052" w14:textId="5D5BC97B" w:rsidR="00F3128D" w:rsidRDefault="00F3128D" w:rsidP="00E71BE9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1-7</w:t>
      </w:r>
      <w:r w:rsidRPr="00F312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白土司椅(三人)長180cm*深40cm*高50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</w:t>
      </w:r>
      <w:r w:rsidRPr="00F3128D">
        <w:rPr>
          <w:rFonts w:ascii="標楷體" w:hAnsi="標楷體"/>
          <w:color w:val="auto"/>
          <w:szCs w:val="28"/>
          <w:shd w:val="clear" w:color="auto" w:fill="FFFFFF" w:themeFill="background1"/>
        </w:rPr>
        <w:t>cm</w:t>
      </w:r>
      <w:r w:rsidRPr="00F312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2張</w:t>
      </w:r>
    </w:p>
    <w:p w14:paraId="0D9E3742" w14:textId="52975099" w:rsidR="00A90377" w:rsidRPr="0040735F" w:rsidRDefault="00A90377" w:rsidP="00E71BE9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</w:t>
      </w:r>
      <w:r w:rsidRPr="00A90377">
        <w:rPr>
          <w:rFonts w:ascii="標楷體" w:hAnsi="標楷體" w:hint="eastAsia"/>
          <w:color w:val="FF0000"/>
          <w:szCs w:val="28"/>
          <w:shd w:val="clear" w:color="auto" w:fill="FFFFFF" w:themeFill="background1"/>
        </w:rPr>
        <w:t xml:space="preserve"> </w:t>
      </w:r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1-8</w:t>
      </w:r>
      <w:proofErr w:type="gramStart"/>
      <w:r w:rsidR="00E41231"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單門式</w:t>
      </w:r>
      <w:proofErr w:type="gramEnd"/>
      <w:r w:rsidR="00E41231"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玻璃110V冷藏櫃 400L</w:t>
      </w:r>
    </w:p>
    <w:p w14:paraId="16E7D1B7" w14:textId="3CE0C01B" w:rsidR="00E41231" w:rsidRPr="0040735F" w:rsidRDefault="00E41231" w:rsidP="00E71BE9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1-9</w:t>
      </w:r>
      <w:proofErr w:type="gramStart"/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單門式</w:t>
      </w:r>
      <w:proofErr w:type="gramEnd"/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玻璃110V冷藏櫃 123L (附帶鎖</w:t>
      </w:r>
      <w:proofErr w:type="gramStart"/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鍊</w:t>
      </w:r>
      <w:proofErr w:type="gramEnd"/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可上鎖)</w:t>
      </w:r>
    </w:p>
    <w:p w14:paraId="29127962" w14:textId="61DFA096" w:rsidR="00E71BE9" w:rsidRPr="0040735F" w:rsidRDefault="00E71BE9" w:rsidP="00E71BE9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五、</w:t>
      </w:r>
      <w:r w:rsidR="0027738B"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媒體室燈光設備</w:t>
      </w:r>
      <w:r w:rsidR="00725856"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、辦公室燈光設備</w:t>
      </w:r>
    </w:p>
    <w:p w14:paraId="0A86DFB5" w14:textId="587C11B8" w:rsidR="0027738B" w:rsidRPr="0027738B" w:rsidRDefault="0027738B" w:rsidP="0027738B">
      <w:pPr>
        <w:pStyle w:val="a3"/>
        <w:adjustRightInd w:val="0"/>
        <w:snapToGrid w:val="0"/>
        <w:spacing w:line="420" w:lineRule="exact"/>
        <w:ind w:leftChars="236" w:left="566" w:right="41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</w:t>
      </w:r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-1 </w:t>
      </w:r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COB PAR</w:t>
      </w:r>
      <w:proofErr w:type="gramStart"/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面光燈</w:t>
      </w:r>
      <w:proofErr w:type="gramEnd"/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</w:t>
      </w:r>
      <w:r w:rsid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6</w:t>
      </w:r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顆  </w:t>
      </w:r>
    </w:p>
    <w:p w14:paraId="7340E177" w14:textId="3C7CA5CF" w:rsidR="0027738B" w:rsidRPr="0027738B" w:rsidRDefault="0027738B" w:rsidP="0027738B">
      <w:pPr>
        <w:pStyle w:val="a3"/>
        <w:adjustRightInd w:val="0"/>
        <w:snapToGrid w:val="0"/>
        <w:spacing w:line="420" w:lineRule="exact"/>
        <w:ind w:leftChars="236" w:left="566" w:right="41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lastRenderedPageBreak/>
        <w:t xml:space="preserve">    1-2</w:t>
      </w:r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色溫&amp;流明控制器 1台</w:t>
      </w:r>
    </w:p>
    <w:p w14:paraId="60D51F9E" w14:textId="4FDAEA66" w:rsidR="0027738B" w:rsidRDefault="0027738B" w:rsidP="0027738B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</w:t>
      </w:r>
      <w:proofErr w:type="gramStart"/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3</w:t>
      </w:r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手搖</w:t>
      </w:r>
      <w:proofErr w:type="gramEnd"/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升降式燈光</w:t>
      </w:r>
      <w:r w:rsid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腳</w:t>
      </w:r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架 </w:t>
      </w:r>
      <w:r w:rsid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</w:t>
      </w:r>
      <w:r w:rsidRPr="0027738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組</w:t>
      </w:r>
    </w:p>
    <w:p w14:paraId="0B02C0C1" w14:textId="5573F0CB" w:rsidR="0040735F" w:rsidRDefault="0040735F" w:rsidP="0027738B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1-4 無線訊號接收發射器3組</w:t>
      </w:r>
    </w:p>
    <w:p w14:paraId="67834A7D" w14:textId="230524CB" w:rsidR="0040735F" w:rsidRDefault="0040735F" w:rsidP="0040735F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1-5 專用線材組</w:t>
      </w:r>
    </w:p>
    <w:p w14:paraId="3C8C2102" w14:textId="4950A29D" w:rsidR="0027738B" w:rsidRDefault="0049702D" w:rsidP="0027738B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六、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音響控台設備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(</w:t>
      </w:r>
      <w:proofErr w:type="gramStart"/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一</w:t>
      </w:r>
      <w:proofErr w:type="gramEnd"/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)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室外球場 音響設備組</w:t>
      </w:r>
    </w:p>
    <w:p w14:paraId="74A5C4B8" w14:textId="76D37E8A" w:rsidR="0049702D" w:rsidRDefault="0049702D" w:rsidP="0027738B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1-1</w:t>
      </w:r>
      <w:r w:rsidRPr="0049702D">
        <w:rPr>
          <w:rFonts w:hint="eastAsia"/>
        </w:rPr>
        <w:t xml:space="preserve"> 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PRX415全音域外場喇叭8顆/專用 擴大機 1台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1-2</w:t>
      </w:r>
      <w:r w:rsidRPr="0049702D">
        <w:rPr>
          <w:rFonts w:hint="eastAsia"/>
        </w:rPr>
        <w:t xml:space="preserve"> 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JSS22麥克風接收主機2台/UF20無線手握麥克風4支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1-3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長距離指向性天線 2組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1-4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主審有線麥克風 1支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1-5</w:t>
      </w:r>
      <w:r w:rsidRPr="0049702D">
        <w:rPr>
          <w:rFonts w:ascii="標楷體" w:hAnsi="標楷體"/>
          <w:color w:val="auto"/>
          <w:szCs w:val="28"/>
          <w:shd w:val="clear" w:color="auto" w:fill="FFFFFF" w:themeFill="background1"/>
        </w:rPr>
        <w:t>數位混音器X32 1台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(</w:t>
      </w:r>
      <w:proofErr w:type="gramStart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含音場</w:t>
      </w:r>
      <w:proofErr w:type="gramEnd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處理器/音質</w:t>
      </w:r>
      <w:proofErr w:type="gramStart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優化器</w:t>
      </w:r>
      <w:proofErr w:type="gramEnd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/EQ等化器/compress/Gate</w:t>
      </w:r>
      <w:proofErr w:type="gramStart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躁</w:t>
      </w:r>
      <w:proofErr w:type="gramEnd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聲門處理器)</w:t>
      </w:r>
    </w:p>
    <w:p w14:paraId="69B17CC8" w14:textId="77777777" w:rsidR="00563F05" w:rsidRDefault="0049702D" w:rsidP="0027738B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1-6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筆電降</w:t>
      </w:r>
      <w:proofErr w:type="gramStart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躁</w:t>
      </w:r>
      <w:proofErr w:type="gramEnd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音效卡USB介面 1台含 3.5 to 6.3stero</w:t>
      </w:r>
      <w:proofErr w:type="gramStart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筆電音</w:t>
      </w:r>
      <w:proofErr w:type="gramEnd"/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源專用線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1-7</w:t>
      </w:r>
      <w:r w:rsidRP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音響各式專屬線材1批</w:t>
      </w:r>
    </w:p>
    <w:p w14:paraId="5C6F8782" w14:textId="0C29AC92" w:rsidR="0049702D" w:rsidRDefault="00563F05" w:rsidP="0027738B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1-8 手拉式行動音響(含兩支無線麥克風)</w:t>
      </w:r>
      <w:r w:rsidR="0049702D"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 w:rsidR="0049702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9</w:t>
      </w:r>
      <w:r w:rsidR="00F30BF6" w:rsidRPr="00F30BF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賽事期間現場專業PA音控人員需留守</w:t>
      </w:r>
    </w:p>
    <w:p w14:paraId="2094FAC5" w14:textId="24D627AC" w:rsidR="00F30BF6" w:rsidRPr="00F30BF6" w:rsidRDefault="00F30BF6" w:rsidP="0027738B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(二)</w:t>
      </w:r>
      <w:r w:rsidRPr="00F30BF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媒體區音響設備組  </w:t>
      </w:r>
    </w:p>
    <w:p w14:paraId="1F834953" w14:textId="70134C06" w:rsidR="00C45FB4" w:rsidRDefault="00F30BF6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1-1</w:t>
      </w:r>
      <w:r w:rsid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</w:t>
      </w:r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FBT</w:t>
      </w:r>
      <w:proofErr w:type="gramStart"/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陣列音柱高音</w:t>
      </w:r>
      <w:proofErr w:type="gramEnd"/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喇叭 2顆 / 陣列專用低音喇叭 2顆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1-2</w:t>
      </w:r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數位控台</w:t>
      </w:r>
      <w:r w:rsid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1組</w:t>
      </w:r>
      <w:r w:rsidR="00C45FB4"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 w:rsid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</w:t>
      </w:r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(</w:t>
      </w:r>
      <w:proofErr w:type="gramStart"/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含音場</w:t>
      </w:r>
      <w:proofErr w:type="gramEnd"/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處理器/音質</w:t>
      </w:r>
      <w:proofErr w:type="gramStart"/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優化器</w:t>
      </w:r>
      <w:proofErr w:type="gramEnd"/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/EQ等化器/compress/Gate</w:t>
      </w:r>
      <w:proofErr w:type="gramStart"/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躁</w:t>
      </w:r>
      <w:proofErr w:type="gramEnd"/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聲門處理器)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1-3</w:t>
      </w:r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無線接收主機 2台/手握式無線麥克風 4支/含媒體收音配置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1-4</w:t>
      </w:r>
      <w:r w:rsidR="00C45FB4"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賽事期間現場專業PA音控人員需留守</w:t>
      </w:r>
    </w:p>
    <w:p w14:paraId="30C03965" w14:textId="201C0D93" w:rsidR="00725856" w:rsidRPr="0040735F" w:rsidRDefault="00725856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</w:t>
      </w:r>
      <w:r w:rsidRPr="00725856">
        <w:rPr>
          <w:rFonts w:ascii="標楷體" w:hAnsi="標楷體" w:hint="eastAsia"/>
          <w:color w:val="FF0000"/>
          <w:szCs w:val="28"/>
          <w:shd w:val="clear" w:color="auto" w:fill="FFFFFF" w:themeFill="background1"/>
        </w:rPr>
        <w:t xml:space="preserve"> </w:t>
      </w:r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(三)記者會</w:t>
      </w:r>
      <w:r w:rsidR="0040735F"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音響設備組</w:t>
      </w:r>
    </w:p>
    <w:p w14:paraId="408B07EE" w14:textId="44879731" w:rsidR="0040735F" w:rsidRPr="0040735F" w:rsidRDefault="0040735F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</w:rPr>
      </w:pPr>
      <w:r w:rsidRPr="0040735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1-1 </w:t>
      </w:r>
      <w:proofErr w:type="gramStart"/>
      <w:r w:rsidRPr="0040735F">
        <w:rPr>
          <w:rFonts w:ascii="標楷體" w:hAnsi="標楷體"/>
          <w:color w:val="auto"/>
          <w:szCs w:val="28"/>
        </w:rPr>
        <w:t>陣列音柱高音</w:t>
      </w:r>
      <w:proofErr w:type="gramEnd"/>
      <w:r w:rsidRPr="0040735F">
        <w:rPr>
          <w:rFonts w:ascii="標楷體" w:hAnsi="標楷體"/>
          <w:color w:val="auto"/>
          <w:szCs w:val="28"/>
        </w:rPr>
        <w:t>喇叭 2顆 / 陣列專用低音喇叭 2顆</w:t>
      </w:r>
    </w:p>
    <w:p w14:paraId="74F0A96E" w14:textId="3C58AF7B" w:rsidR="0040735F" w:rsidRPr="0040735F" w:rsidRDefault="0040735F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</w:rPr>
      </w:pPr>
      <w:r w:rsidRPr="0040735F">
        <w:rPr>
          <w:rFonts w:ascii="標楷體" w:hAnsi="標楷體" w:hint="eastAsia"/>
          <w:color w:val="auto"/>
          <w:szCs w:val="28"/>
        </w:rPr>
        <w:t xml:space="preserve">    1-2 媒體收音喇叭</w:t>
      </w:r>
    </w:p>
    <w:p w14:paraId="03593401" w14:textId="3D423380" w:rsidR="0040735F" w:rsidRPr="0040735F" w:rsidRDefault="0040735F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</w:rPr>
      </w:pPr>
      <w:r w:rsidRPr="0040735F">
        <w:rPr>
          <w:rFonts w:ascii="標楷體" w:hAnsi="標楷體" w:hint="eastAsia"/>
          <w:color w:val="auto"/>
          <w:szCs w:val="28"/>
        </w:rPr>
        <w:t xml:space="preserve">    1-3 數位控台</w:t>
      </w:r>
    </w:p>
    <w:p w14:paraId="3C79AF2F" w14:textId="506DE52C" w:rsidR="0040735F" w:rsidRDefault="0040735F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szCs w:val="28"/>
        </w:rPr>
        <w:t xml:space="preserve">    (</w:t>
      </w:r>
      <w:proofErr w:type="gramStart"/>
      <w:r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含音場</w:t>
      </w:r>
      <w:proofErr w:type="gramEnd"/>
      <w:r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處理器/音質</w:t>
      </w:r>
      <w:proofErr w:type="gramStart"/>
      <w:r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優化器</w:t>
      </w:r>
      <w:proofErr w:type="gramEnd"/>
      <w:r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/EQ等化器/compress/Gate</w:t>
      </w:r>
      <w:proofErr w:type="gramStart"/>
      <w:r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躁</w:t>
      </w:r>
      <w:proofErr w:type="gramEnd"/>
      <w:r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聲門處理器)</w:t>
      </w:r>
    </w:p>
    <w:p w14:paraId="7AB4E3C8" w14:textId="20469DE7" w:rsidR="0040735F" w:rsidRDefault="0040735F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1-4 手握式無線麥克風4支</w:t>
      </w:r>
    </w:p>
    <w:p w14:paraId="1DA6E6A0" w14:textId="7D8B46A5" w:rsidR="0040735F" w:rsidRDefault="0040735F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1-5 接收天線/播音筆電</w:t>
      </w:r>
    </w:p>
    <w:p w14:paraId="2F0C34F8" w14:textId="12388BAA" w:rsidR="0040735F" w:rsidRPr="0040735F" w:rsidRDefault="0040735F" w:rsidP="00C45FB4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1-6 </w:t>
      </w:r>
      <w:r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現場專業PA音控人員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(</w:t>
      </w:r>
      <w:r w:rsidRPr="00C45FB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留守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人員)依活動時間撤場</w:t>
      </w:r>
    </w:p>
    <w:p w14:paraId="664922DD" w14:textId="05615F61" w:rsidR="00214156" w:rsidRDefault="0076158D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七</w:t>
      </w:r>
      <w:r w:rsid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r w:rsidR="00214156"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進場</w:t>
      </w:r>
      <w:r w:rsidR="00303D2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r w:rsidR="00303D24" w:rsidRPr="00303D2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退場</w:t>
      </w:r>
      <w:r w:rsidR="00214156" w:rsidRPr="00214156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時間:</w:t>
      </w:r>
      <w:r w:rsidR="00303D2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須配合主辦單位時間</w:t>
      </w:r>
    </w:p>
    <w:p w14:paraId="2BEF2A7F" w14:textId="142F9E95" w:rsidR="00303D24" w:rsidRDefault="0076158D" w:rsidP="00214156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615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八</w:t>
      </w:r>
      <w:r w:rsidR="00303D2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r w:rsidR="00303D24" w:rsidRPr="00303D2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安裝地址:114台北市內湖區民權東路六段208號(臺北市網球中心)</w:t>
      </w:r>
      <w:r w:rsidR="005C041F"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 w:rsidRPr="0076158D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九</w:t>
      </w:r>
      <w:r w:rsidR="005C041F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、進場日期:5/10 彩排日期:5/11</w:t>
      </w:r>
      <w:r w:rsidR="00D71EEE" w:rsidRPr="00D71EEE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賽程:5/12~5/18 依賽程撤場</w:t>
      </w:r>
    </w:p>
    <w:p w14:paraId="254056F1" w14:textId="77DF1536" w:rsidR="00346903" w:rsidRPr="00253792" w:rsidRDefault="00D71EEE" w:rsidP="00303D24">
      <w:pPr>
        <w:pStyle w:val="a3"/>
        <w:adjustRightInd w:val="0"/>
        <w:snapToGrid w:val="0"/>
        <w:spacing w:line="420" w:lineRule="exact"/>
        <w:ind w:leftChars="0" w:left="1134" w:rightChars="172" w:right="413" w:firstLineChars="0" w:hanging="567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十</w:t>
      </w:r>
      <w:r w:rsidR="00346903" w:rsidRPr="0025379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、具有完整及豐富的國際與國內各類運動賽事經驗包含</w:t>
      </w:r>
      <w:r w:rsidR="00253792" w:rsidRPr="0025379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舉重/棒球/籃球/</w:t>
      </w:r>
      <w:r w:rsidR="00253792" w:rsidRPr="0025379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lastRenderedPageBreak/>
        <w:t>柔道/網球/跆拳道/擊劍/拳擊/武術/排球/滑冰/冰球/羽球/棒球</w:t>
      </w:r>
      <w:r w:rsidR="00346903" w:rsidRPr="0025379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等各類</w:t>
      </w:r>
      <w:r w:rsidR="00283A01" w:rsidRPr="0025379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大型視訊LED屏幕執行</w:t>
      </w:r>
      <w:r w:rsidR="006D7219" w:rsidRPr="0025379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團隊</w:t>
      </w:r>
    </w:p>
    <w:p w14:paraId="1A6D5E4B" w14:textId="45BBCB99" w:rsidR="00781123" w:rsidRPr="0067683E" w:rsidRDefault="00491B7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ascii="標楷體" w:eastAsia="標楷體" w:hAnsi="標楷體"/>
          <w:kern w:val="16"/>
          <w:sz w:val="28"/>
          <w:szCs w:val="28"/>
          <w:shd w:val="clear" w:color="auto" w:fill="FFFFFF" w:themeFill="background1"/>
        </w:rPr>
      </w:pPr>
      <w:r w:rsidRPr="0067683E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採購金額</w:t>
      </w:r>
      <w:r w:rsidR="00781123" w:rsidRPr="0067683E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及期程：</w:t>
      </w:r>
    </w:p>
    <w:p w14:paraId="4C6C1A07" w14:textId="54450BB6" w:rsidR="0067683E" w:rsidRPr="0067683E" w:rsidRDefault="0067683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kern w:val="16"/>
          <w:szCs w:val="28"/>
          <w:shd w:val="clear" w:color="auto" w:fill="FFFFFF" w:themeFill="background1"/>
        </w:rPr>
      </w:pPr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本案採購金額新臺幣</w:t>
      </w:r>
      <w:r w:rsidR="009B25F6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8</w:t>
      </w:r>
      <w:r w:rsidR="0076158D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7</w:t>
      </w:r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萬元整（含稅，依實際決算金額為</w:t>
      </w:r>
      <w:proofErr w:type="gramStart"/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準</w:t>
      </w:r>
      <w:proofErr w:type="gramEnd"/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）。</w:t>
      </w:r>
    </w:p>
    <w:p w14:paraId="22F8AF46" w14:textId="2305D8A5" w:rsidR="00781123" w:rsidRPr="0067683E" w:rsidRDefault="0062274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kern w:val="16"/>
          <w:szCs w:val="28"/>
          <w:shd w:val="clear" w:color="auto" w:fill="FFFFFF" w:themeFill="background1"/>
        </w:rPr>
      </w:pPr>
      <w:r w:rsidRPr="0067683E">
        <w:rPr>
          <w:rFonts w:ascii="標楷體" w:hAnsi="標楷體" w:hint="eastAsia"/>
          <w:color w:val="auto"/>
          <w:kern w:val="16"/>
          <w:szCs w:val="28"/>
        </w:rPr>
        <w:t>履約期間：自決標翌日起至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113年</w:t>
      </w:r>
      <w:r w:rsidR="0067683E" w:rsidRPr="0067683E">
        <w:rPr>
          <w:rFonts w:ascii="標楷體" w:hAnsi="標楷體" w:hint="eastAsia"/>
          <w:color w:val="auto"/>
          <w:kern w:val="16"/>
          <w:szCs w:val="28"/>
        </w:rPr>
        <w:t>5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月</w:t>
      </w:r>
      <w:r w:rsidR="0067683E" w:rsidRPr="0067683E">
        <w:rPr>
          <w:rFonts w:ascii="標楷體" w:hAnsi="標楷體" w:hint="eastAsia"/>
          <w:color w:val="auto"/>
          <w:kern w:val="16"/>
          <w:szCs w:val="28"/>
        </w:rPr>
        <w:t>31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日</w:t>
      </w:r>
      <w:proofErr w:type="gramStart"/>
      <w:r w:rsidR="00641929" w:rsidRPr="0067683E">
        <w:rPr>
          <w:rFonts w:ascii="標楷體" w:hAnsi="標楷體" w:hint="eastAsia"/>
          <w:color w:val="auto"/>
          <w:kern w:val="16"/>
          <w:szCs w:val="28"/>
        </w:rPr>
        <w:t>止</w:t>
      </w:r>
      <w:proofErr w:type="gramEnd"/>
    </w:p>
    <w:p w14:paraId="3968DF7B" w14:textId="3112C928" w:rsidR="00781123" w:rsidRPr="000458CC" w:rsidRDefault="006A13F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撥款方式：</w:t>
      </w:r>
      <w:bookmarkStart w:id="8" w:name="_Hlk124324809"/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履約屆滿</w:t>
      </w:r>
      <w:r w:rsidR="00056D8F"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結算付款，</w:t>
      </w:r>
      <w:r w:rsidR="0073149F"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得標</w:t>
      </w:r>
      <w:r w:rsidR="00056D8F"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廠商須</w:t>
      </w:r>
      <w:r w:rsidR="00F16E5D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檢附</w:t>
      </w:r>
      <w:r w:rsidR="00056D8F"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發票</w:t>
      </w:r>
      <w:bookmarkEnd w:id="8"/>
      <w:r w:rsidR="001B365B" w:rsidRPr="000458CC">
        <w:rPr>
          <w:rFonts w:hint="eastAsia"/>
          <w:color w:val="3333FF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0458CC" w:rsidRDefault="00781123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  <w:shd w:val="clear" w:color="auto" w:fill="FFFFFF" w:themeFill="background1"/>
        </w:rPr>
      </w:pPr>
      <w:r w:rsidRPr="000458CC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7CDC02" w14:textId="33496922" w:rsidR="00F16E5D" w:rsidRPr="00F16E5D" w:rsidRDefault="008408BA" w:rsidP="00F16E5D">
      <w:pPr>
        <w:spacing w:line="480" w:lineRule="exact"/>
        <w:ind w:leftChars="236" w:left="566" w:firstLine="1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8408BA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依法登記立案且具有辦理與本採購相關項目之公司、有限合夥、行號，備「公司登記證明文件」、「有限合夥登記證明文件」、「商業登記證明文件」或政府立案證明文件、最近一期完稅及信用證明。</w:t>
      </w:r>
    </w:p>
    <w:p w14:paraId="23DAD336" w14:textId="5D78AC75" w:rsidR="0062274E" w:rsidRDefault="0062274E" w:rsidP="00F16E5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Pr="00E26B1D">
        <w:rPr>
          <w:rFonts w:ascii="標楷體" w:eastAsia="標楷體" w:hAnsi="標楷體" w:hint="eastAsia"/>
          <w:kern w:val="16"/>
          <w:sz w:val="28"/>
          <w:szCs w:val="28"/>
        </w:rPr>
        <w:t>付款方式及驗收：</w:t>
      </w:r>
      <w:r w:rsidRPr="00E26B1D">
        <w:rPr>
          <w:rFonts w:ascii="標楷體" w:eastAsia="標楷體" w:hAnsi="標楷體" w:hint="eastAsia"/>
          <w:kern w:val="16"/>
          <w:sz w:val="28"/>
          <w:szCs w:val="28"/>
          <w:shd w:val="clear" w:color="auto" w:fill="FFFFFF"/>
        </w:rPr>
        <w:t>履約屆滿結算付款，得標廠商須附發票</w:t>
      </w:r>
      <w:r w:rsidRPr="00E26B1D">
        <w:rPr>
          <w:rFonts w:ascii="標楷體" w:eastAsia="標楷體" w:hAnsi="標楷體" w:hint="eastAsia"/>
          <w:kern w:val="0"/>
          <w:sz w:val="28"/>
          <w:szCs w:val="28"/>
        </w:rPr>
        <w:t>送交本會。</w:t>
      </w:r>
    </w:p>
    <w:p w14:paraId="5B0340E9" w14:textId="1B41CB0F" w:rsidR="00822EDA" w:rsidRPr="00822EDA" w:rsidRDefault="00822EDA" w:rsidP="00822EDA">
      <w:pPr>
        <w:spacing w:line="480" w:lineRule="exact"/>
        <w:ind w:leftChars="118" w:left="476" w:hangingChars="69" w:hanging="193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一、驗收：</w:t>
      </w:r>
    </w:p>
    <w:p w14:paraId="26DE0203" w14:textId="602F3A67" w:rsidR="00822EDA" w:rsidRPr="00822EDA" w:rsidRDefault="00822EDA" w:rsidP="00822EDA">
      <w:pPr>
        <w:spacing w:line="480" w:lineRule="exact"/>
        <w:ind w:leftChars="353" w:left="847" w:firstLineChars="1" w:firstLine="3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="006A1ABB" w:rsidRPr="006A1ABB">
        <w:rPr>
          <w:rFonts w:ascii="標楷體" w:eastAsia="標楷體" w:hAnsi="標楷體" w:hint="eastAsia"/>
          <w:kern w:val="0"/>
          <w:sz w:val="28"/>
          <w:szCs w:val="28"/>
        </w:rPr>
        <w:t>中華民國網球協會「2024年華國三太子國際男子網球挑戰賽-硬體設備租賃採購案(案號:113-9)</w:t>
      </w:r>
      <w:r w:rsidR="00303D24">
        <w:rPr>
          <w:rFonts w:ascii="標楷體" w:eastAsia="標楷體" w:hAnsi="標楷體" w:hint="eastAsia"/>
          <w:kern w:val="0"/>
          <w:sz w:val="28"/>
          <w:szCs w:val="28"/>
        </w:rPr>
        <w:t>裝設</w:t>
      </w:r>
      <w:r w:rsidRPr="00822EDA">
        <w:rPr>
          <w:rFonts w:ascii="標楷體" w:eastAsia="標楷體" w:hAnsi="標楷體" w:hint="eastAsia"/>
          <w:kern w:val="0"/>
          <w:sz w:val="28"/>
          <w:szCs w:val="28"/>
        </w:rPr>
        <w:t>，於履約屆滿前經認定符合招標文件相關規定後，得標廠商應備文製據</w:t>
      </w:r>
      <w:proofErr w:type="gramStart"/>
      <w:r w:rsidRPr="00822EDA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822EDA">
        <w:rPr>
          <w:rFonts w:ascii="標楷體" w:eastAsia="標楷體" w:hAnsi="標楷體" w:hint="eastAsia"/>
          <w:kern w:val="0"/>
          <w:sz w:val="28"/>
          <w:szCs w:val="28"/>
        </w:rPr>
        <w:t>或檢具统一發票）向本會辦理撥付事宜。</w:t>
      </w:r>
    </w:p>
    <w:p w14:paraId="2DFFFEFD" w14:textId="77777777" w:rsidR="00822EDA" w:rsidRPr="00822EDA" w:rsidRDefault="00822EDA" w:rsidP="00822EDA">
      <w:pPr>
        <w:spacing w:line="480" w:lineRule="exact"/>
        <w:ind w:leftChars="118" w:left="476" w:hangingChars="69" w:hanging="193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二、契約價金給付：</w:t>
      </w:r>
    </w:p>
    <w:p w14:paraId="6BD4AB9E" w14:textId="77777777" w:rsidR="00822EDA" w:rsidRDefault="00822EDA" w:rsidP="00822EDA">
      <w:pPr>
        <w:spacing w:line="480" w:lineRule="exact"/>
        <w:ind w:leftChars="199" w:left="478" w:firstLineChars="132" w:firstLine="370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視本案補助機關（教育部體育署）撥付款項後一次性支付。</w:t>
      </w:r>
    </w:p>
    <w:p w14:paraId="50E5F7D7" w14:textId="3F2AE65F" w:rsidR="00822EDA" w:rsidRPr="00822EDA" w:rsidRDefault="00822EDA" w:rsidP="00822EDA">
      <w:pPr>
        <w:spacing w:line="480" w:lineRule="exact"/>
        <w:ind w:leftChars="119" w:left="479" w:hangingChars="69" w:hanging="193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三、罰款：</w:t>
      </w:r>
    </w:p>
    <w:p w14:paraId="4BCD5817" w14:textId="11B02C9C" w:rsidR="00822EDA" w:rsidRPr="00822EDA" w:rsidRDefault="00822EDA" w:rsidP="00822EDA">
      <w:pPr>
        <w:spacing w:line="480" w:lineRule="exact"/>
        <w:ind w:leftChars="199" w:left="478" w:firstLineChars="132" w:firstLine="370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得標廠商未能提供</w:t>
      </w:r>
      <w:r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Pr="00822EDA">
        <w:rPr>
          <w:rFonts w:ascii="標楷體" w:eastAsia="標楷體" w:hAnsi="標楷體" w:hint="eastAsia"/>
          <w:kern w:val="0"/>
          <w:sz w:val="28"/>
          <w:szCs w:val="28"/>
        </w:rPr>
        <w:t>服務時，經此缺失</w:t>
      </w:r>
      <w:r>
        <w:rPr>
          <w:rFonts w:ascii="標楷體" w:eastAsia="標楷體" w:hAnsi="標楷體" w:hint="eastAsia"/>
          <w:kern w:val="0"/>
          <w:sz w:val="28"/>
          <w:szCs w:val="28"/>
        </w:rPr>
        <w:t>確認無</w:t>
      </w:r>
      <w:r w:rsidRPr="00822EDA">
        <w:rPr>
          <w:rFonts w:ascii="標楷體" w:eastAsia="標楷體" w:hAnsi="標楷體" w:hint="eastAsia"/>
          <w:kern w:val="0"/>
          <w:sz w:val="28"/>
          <w:szCs w:val="28"/>
        </w:rPr>
        <w:t>誤後，每次缺失將處以契約價款之千分之一罰款。</w:t>
      </w:r>
    </w:p>
    <w:p w14:paraId="1E3BC70B" w14:textId="5C3DB985" w:rsidR="0062274E" w:rsidRPr="0062274E" w:rsidRDefault="00822EDA" w:rsidP="006F45EE">
      <w:pPr>
        <w:spacing w:line="480" w:lineRule="exact"/>
        <w:ind w:left="1845" w:hangingChars="659" w:hanging="1845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陸</w:t>
      </w:r>
      <w:r w:rsidR="0062274E" w:rsidRPr="0062274E">
        <w:rPr>
          <w:rFonts w:ascii="標楷體" w:eastAsia="標楷體" w:hAnsi="標楷體" w:hint="eastAsia"/>
          <w:kern w:val="0"/>
          <w:sz w:val="28"/>
          <w:szCs w:val="28"/>
        </w:rPr>
        <w:t>、投標文件：</w:t>
      </w:r>
    </w:p>
    <w:p w14:paraId="764FA78A" w14:textId="5FD2E805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企劃書乙式</w:t>
      </w:r>
      <w:r w:rsidR="0067683E">
        <w:rPr>
          <w:rFonts w:ascii="標楷體" w:eastAsia="標楷體" w:hAnsi="標楷體" w:hint="eastAsia"/>
          <w:sz w:val="28"/>
          <w:szCs w:val="28"/>
        </w:rPr>
        <w:t>5</w:t>
      </w:r>
      <w:r w:rsidRPr="0062274E">
        <w:rPr>
          <w:rFonts w:ascii="標楷體" w:eastAsia="標楷體" w:hAnsi="標楷體" w:hint="eastAsia"/>
          <w:sz w:val="28"/>
          <w:szCs w:val="28"/>
        </w:rPr>
        <w:t>份，請另提供企劃書電子檔，投標廠商所投企劃書，本會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另支付酬勞或稿費。</w:t>
      </w:r>
    </w:p>
    <w:p w14:paraId="68DB6253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企劃書製作規格請以中文楷書、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、14號字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4357FA78" w14:textId="0BF346CD" w:rsidR="0062274E" w:rsidRPr="00627412" w:rsidRDefault="00822EDA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822EDA">
        <w:rPr>
          <w:rFonts w:ascii="標楷體" w:eastAsia="標楷體" w:hAnsi="標楷體" w:hint="eastAsia"/>
          <w:kern w:val="0"/>
          <w:sz w:val="28"/>
          <w:szCs w:val="28"/>
        </w:rPr>
        <w:t>柒</w:t>
      </w:r>
      <w:proofErr w:type="gramEnd"/>
      <w:r w:rsidR="0062274E" w:rsidRPr="0062274E">
        <w:rPr>
          <w:rFonts w:ascii="標楷體" w:eastAsia="標楷體" w:hAnsi="標楷體"/>
          <w:kern w:val="0"/>
          <w:sz w:val="28"/>
          <w:szCs w:val="28"/>
        </w:rPr>
        <w:t>、投</w:t>
      </w:r>
      <w:r w:rsidR="0062274E"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標廠商評</w:t>
      </w:r>
      <w:r w:rsidR="0062274E" w:rsidRPr="0062741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="0062274E"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須知：</w:t>
      </w:r>
    </w:p>
    <w:p w14:paraId="2130B226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ind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9" w:name="_Hlk124325203"/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本採購適用政府採購法（以下簡稱採購法）及其主管機關所訂定之規定，成立採購評審小組並參考最有利標精神。</w:t>
      </w:r>
    </w:p>
    <w:p w14:paraId="642F2C80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招標方式為：公開取得企劃書及非複數決標。</w:t>
      </w:r>
    </w:p>
    <w:p w14:paraId="00CB1C65" w14:textId="620EE63C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本案</w:t>
      </w:r>
      <w:proofErr w:type="gramStart"/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書面評審辦理</w:t>
      </w: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9"/>
    <w:p w14:paraId="0B0D05C4" w14:textId="4FEAB468" w:rsidR="0062274E" w:rsidRPr="0062274E" w:rsidRDefault="00822EDA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lastRenderedPageBreak/>
        <w:t>捌</w:t>
      </w:r>
      <w:r w:rsidR="0062274E" w:rsidRPr="0062274E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2274E" w:rsidRPr="0062274E">
        <w:rPr>
          <w:rFonts w:ascii="標楷體" w:eastAsia="標楷體" w:hAnsi="標楷體"/>
          <w:kern w:val="0"/>
          <w:sz w:val="28"/>
          <w:szCs w:val="28"/>
        </w:rPr>
        <w:t>優勝廠商評定方式：</w:t>
      </w:r>
    </w:p>
    <w:p w14:paraId="0DA2F717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2274E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74E">
        <w:rPr>
          <w:rFonts w:ascii="標楷體" w:eastAsia="標楷體" w:hAnsi="標楷體"/>
          <w:sz w:val="28"/>
          <w:szCs w:val="28"/>
        </w:rPr>
        <w:t>序位法</w:t>
      </w:r>
      <w:r w:rsidRPr="0062274E">
        <w:rPr>
          <w:rFonts w:ascii="標楷體" w:eastAsia="標楷體" w:hAnsi="標楷體" w:hint="eastAsia"/>
          <w:sz w:val="28"/>
          <w:szCs w:val="28"/>
        </w:rPr>
        <w:t>：</w:t>
      </w:r>
    </w:p>
    <w:p w14:paraId="3FEDE5E4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 w:hAnsi="標楷體"/>
          <w:spacing w:val="20"/>
          <w:sz w:val="28"/>
          <w:szCs w:val="28"/>
        </w:rPr>
        <w:t>（一）由工作小組提出初</w:t>
      </w:r>
      <w:bookmarkStart w:id="10" w:name="_Hlk124325304"/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bookmarkEnd w:id="10"/>
      <w:r w:rsidRPr="0062274E">
        <w:rPr>
          <w:rFonts w:ascii="標楷體" w:eastAsia="標楷體" w:hAnsi="標楷體"/>
          <w:spacing w:val="20"/>
          <w:sz w:val="28"/>
          <w:szCs w:val="28"/>
        </w:rPr>
        <w:t>意見，評</w:t>
      </w:r>
      <w:r w:rsidRPr="0062274E">
        <w:rPr>
          <w:rFonts w:ascii="標楷體" w:eastAsia="標楷體" w:hAnsi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 w:hAnsi="標楷體"/>
          <w:spacing w:val="20"/>
          <w:sz w:val="28"/>
          <w:szCs w:val="28"/>
        </w:rPr>
        <w:t>委員就初審意見、廠</w:t>
      </w:r>
      <w:r w:rsidRPr="0062274E">
        <w:rPr>
          <w:rFonts w:ascii="標楷體" w:eastAsia="標楷體"/>
          <w:spacing w:val="20"/>
          <w:sz w:val="28"/>
          <w:szCs w:val="28"/>
        </w:rPr>
        <w:t>商資料、評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項目逐項討論後，由各評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辦理序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位評比，就個別廠商各評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及子項分別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評分後予以加總，並依加總分數高低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轉換為序位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。個別廠商之平均總評分（計算至小數點以下二位數，小數點以下第三位四捨五入），未達7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分者，不得列為議價對象。其全部廠商平均總評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分均未達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分者，則優勝廠商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從缺並廢標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2499245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（二）評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委員於各評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及子項之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評分加總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轉換為序位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後，彙整合計各該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廠商之序位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，以平均總評分7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以上之序位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合計值最低廠商為第1名，而其標價合理，無浪費公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帑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委員過半數之決定者，為優勝廠商。平均總評分在7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分以上之第2名以後廠商，而其標價合理，無浪費公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帑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委員過半數之決定者，亦列為優勝廠商。</w:t>
      </w:r>
    </w:p>
    <w:p w14:paraId="221340B2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評定序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位第一較多者優先議價；仍相同者，抽籤決定之。</w:t>
      </w:r>
    </w:p>
    <w:p w14:paraId="57A5BD83" w14:textId="77777777" w:rsid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（四）評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評分表及評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總表如</w:t>
      </w:r>
      <w:bookmarkStart w:id="11" w:name="_Hlk123917185"/>
      <w:r w:rsidRPr="0062274E">
        <w:rPr>
          <w:rFonts w:ascii="標楷體" w:eastAsia="標楷體"/>
          <w:spacing w:val="20"/>
          <w:sz w:val="28"/>
          <w:szCs w:val="28"/>
        </w:rPr>
        <w:t>附</w:t>
      </w:r>
      <w:r w:rsidRPr="0062274E">
        <w:rPr>
          <w:rFonts w:ascii="標楷體" w:eastAsia="標楷體" w:hint="eastAsia"/>
          <w:spacing w:val="20"/>
          <w:sz w:val="28"/>
          <w:szCs w:val="28"/>
        </w:rPr>
        <w:t>表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2</w:t>
      </w:r>
      <w:r w:rsidRPr="0062274E">
        <w:rPr>
          <w:rFonts w:ascii="標楷體" w:eastAsia="標楷體" w:hint="eastAsia"/>
          <w:spacing w:val="20"/>
          <w:sz w:val="28"/>
          <w:szCs w:val="28"/>
        </w:rPr>
        <w:t>、3</w:t>
      </w:r>
      <w:bookmarkEnd w:id="11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1F032A19" w14:textId="77777777" w:rsidR="0067683E" w:rsidRDefault="0067683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0C64240F" w14:textId="46FB82E8" w:rsid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標準：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「序位法」，本案對各投標廠商，依下列各項目及配分，予以評分。</w:t>
      </w:r>
    </w:p>
    <w:tbl>
      <w:tblPr>
        <w:tblW w:w="0" w:type="auto"/>
        <w:tblInd w:w="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6236"/>
        <w:gridCol w:w="1818"/>
      </w:tblGrid>
      <w:tr w:rsidR="001212EA" w:rsidRPr="00751C62" w14:paraId="72E97A68" w14:textId="21596274" w:rsidTr="006F45EE"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14:paraId="123A3D27" w14:textId="77777777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bookmarkStart w:id="12" w:name="_Hlk124329612"/>
            <w:r w:rsidRPr="003552C5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6236" w:type="dxa"/>
            <w:tcBorders>
              <w:top w:val="single" w:sz="12" w:space="0" w:color="auto"/>
              <w:bottom w:val="double" w:sz="4" w:space="0" w:color="auto"/>
            </w:tcBorders>
          </w:tcPr>
          <w:p w14:paraId="032D10C8" w14:textId="328343CB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評</w:t>
            </w:r>
            <w:r w:rsidRPr="003552C5">
              <w:rPr>
                <w:rFonts w:ascii="標楷體" w:eastAsia="標楷體" w:hAnsi="標楷體" w:hint="eastAsia"/>
                <w:kern w:val="0"/>
              </w:rPr>
              <w:t>審</w:t>
            </w:r>
            <w:r w:rsidRPr="003552C5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1818" w:type="dxa"/>
            <w:tcBorders>
              <w:top w:val="single" w:sz="12" w:space="0" w:color="auto"/>
              <w:bottom w:val="double" w:sz="4" w:space="0" w:color="auto"/>
            </w:tcBorders>
          </w:tcPr>
          <w:p w14:paraId="7D22C318" w14:textId="720FC065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評分</w:t>
            </w:r>
          </w:p>
        </w:tc>
      </w:tr>
      <w:tr w:rsidR="001212EA" w:rsidRPr="00751C62" w14:paraId="4D220E68" w14:textId="39A37072" w:rsidTr="006F45EE">
        <w:tc>
          <w:tcPr>
            <w:tcW w:w="993" w:type="dxa"/>
            <w:tcBorders>
              <w:top w:val="double" w:sz="4" w:space="0" w:color="auto"/>
            </w:tcBorders>
          </w:tcPr>
          <w:p w14:paraId="0209D901" w14:textId="77777777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236" w:type="dxa"/>
            <w:tcBorders>
              <w:top w:val="double" w:sz="4" w:space="0" w:color="auto"/>
            </w:tcBorders>
          </w:tcPr>
          <w:p w14:paraId="1D547BE7" w14:textId="0229A268" w:rsidR="001212EA" w:rsidRPr="003552C5" w:rsidRDefault="006A1ABB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相關硬體設備</w:t>
            </w:r>
            <w:r w:rsidR="00303D24">
              <w:rPr>
                <w:rFonts w:ascii="標楷體" w:eastAsia="標楷體" w:hAnsi="標楷體" w:hint="eastAsia"/>
                <w:kern w:val="0"/>
              </w:rPr>
              <w:t>裝設</w:t>
            </w:r>
            <w:r w:rsidR="001212EA" w:rsidRPr="003552C5">
              <w:rPr>
                <w:rFonts w:ascii="標楷體" w:eastAsia="標楷體" w:hAnsi="標楷體" w:hint="eastAsia"/>
                <w:kern w:val="0"/>
              </w:rPr>
              <w:t>計畫</w:t>
            </w:r>
            <w:r w:rsidR="00D83E18" w:rsidRPr="003552C5">
              <w:rPr>
                <w:rFonts w:ascii="標楷體" w:eastAsia="標楷體" w:hAnsi="標楷體" w:hint="eastAsia"/>
                <w:kern w:val="0"/>
              </w:rPr>
              <w:t>完整度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14:paraId="4E1DA1A6" w14:textId="4B98F8C0" w:rsidR="001212EA" w:rsidRPr="003552C5" w:rsidRDefault="001212EA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40分</w:t>
            </w:r>
          </w:p>
        </w:tc>
      </w:tr>
      <w:tr w:rsidR="001212EA" w:rsidRPr="00751C62" w14:paraId="6D187EFD" w14:textId="61CF4E25" w:rsidTr="006F45EE">
        <w:tc>
          <w:tcPr>
            <w:tcW w:w="993" w:type="dxa"/>
          </w:tcPr>
          <w:p w14:paraId="2E8F7C2E" w14:textId="77777777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236" w:type="dxa"/>
          </w:tcPr>
          <w:p w14:paraId="0A795E04" w14:textId="12561E7F" w:rsidR="001212EA" w:rsidRPr="003552C5" w:rsidRDefault="00D83E18" w:rsidP="00991A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廠商之能力</w:t>
            </w:r>
            <w:r w:rsidRPr="003552C5">
              <w:rPr>
                <w:rFonts w:ascii="標楷體" w:eastAsia="標楷體" w:hAnsi="標楷體" w:hint="eastAsia"/>
                <w:kern w:val="0"/>
              </w:rPr>
              <w:t>、經驗及執行本案工作人員能力與專業性、配合度</w:t>
            </w:r>
          </w:p>
        </w:tc>
        <w:tc>
          <w:tcPr>
            <w:tcW w:w="1818" w:type="dxa"/>
          </w:tcPr>
          <w:p w14:paraId="68F5D068" w14:textId="38BD5BF0" w:rsidR="001212EA" w:rsidRPr="003552C5" w:rsidRDefault="001212EA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30分</w:t>
            </w:r>
          </w:p>
        </w:tc>
      </w:tr>
      <w:tr w:rsidR="001212EA" w:rsidRPr="00751C62" w14:paraId="45B5C14D" w14:textId="3949265C" w:rsidTr="006F45EE">
        <w:tc>
          <w:tcPr>
            <w:tcW w:w="993" w:type="dxa"/>
          </w:tcPr>
          <w:p w14:paraId="5FCCB14F" w14:textId="77777777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6236" w:type="dxa"/>
          </w:tcPr>
          <w:p w14:paraId="069CBAC5" w14:textId="18086636" w:rsidR="001212EA" w:rsidRPr="003552C5" w:rsidRDefault="00D83E18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經費運用合理性</w:t>
            </w:r>
          </w:p>
        </w:tc>
        <w:tc>
          <w:tcPr>
            <w:tcW w:w="1818" w:type="dxa"/>
          </w:tcPr>
          <w:p w14:paraId="46516592" w14:textId="2F2B1D30" w:rsidR="001212EA" w:rsidRPr="003552C5" w:rsidRDefault="001212EA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20</w:t>
            </w:r>
            <w:r w:rsidRPr="003552C5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D83E18" w:rsidRPr="00751C62" w14:paraId="2495971C" w14:textId="77777777" w:rsidTr="006F45EE">
        <w:tc>
          <w:tcPr>
            <w:tcW w:w="993" w:type="dxa"/>
          </w:tcPr>
          <w:p w14:paraId="19497386" w14:textId="2222A333" w:rsidR="00D83E18" w:rsidRPr="003552C5" w:rsidRDefault="00D83E18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6236" w:type="dxa"/>
          </w:tcPr>
          <w:p w14:paraId="31E1AD6D" w14:textId="2D3232E8" w:rsidR="00D83E18" w:rsidRPr="003552C5" w:rsidRDefault="00D83E18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簡報廠商簡報與答</w:t>
            </w:r>
            <w:proofErr w:type="gramStart"/>
            <w:r w:rsidRPr="003552C5">
              <w:rPr>
                <w:rFonts w:ascii="標楷體" w:eastAsia="標楷體" w:hAnsi="標楷體"/>
                <w:kern w:val="0"/>
              </w:rPr>
              <w:t>詢</w:t>
            </w:r>
            <w:proofErr w:type="gramEnd"/>
          </w:p>
        </w:tc>
        <w:tc>
          <w:tcPr>
            <w:tcW w:w="1818" w:type="dxa"/>
          </w:tcPr>
          <w:p w14:paraId="39C70EF5" w14:textId="0AA53281" w:rsidR="00D83E18" w:rsidRPr="003552C5" w:rsidRDefault="00D83E18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10</w:t>
            </w:r>
            <w:r w:rsidR="00F15673" w:rsidRPr="003552C5">
              <w:rPr>
                <w:rFonts w:ascii="標楷體" w:eastAsia="標楷體" w:hAnsi="標楷體"/>
                <w:kern w:val="0"/>
              </w:rPr>
              <w:t>分</w:t>
            </w:r>
          </w:p>
        </w:tc>
      </w:tr>
      <w:tr w:rsidR="003552C5" w:rsidRPr="00751C62" w14:paraId="01E77A16" w14:textId="77777777" w:rsidTr="006F45EE">
        <w:trPr>
          <w:trHeight w:val="423"/>
        </w:trPr>
        <w:tc>
          <w:tcPr>
            <w:tcW w:w="7229" w:type="dxa"/>
            <w:gridSpan w:val="2"/>
          </w:tcPr>
          <w:p w14:paraId="6AF2A783" w14:textId="62B5C268" w:rsidR="003552C5" w:rsidRPr="003552C5" w:rsidRDefault="003552C5" w:rsidP="003552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評分合計</w:t>
            </w:r>
          </w:p>
        </w:tc>
        <w:tc>
          <w:tcPr>
            <w:tcW w:w="1818" w:type="dxa"/>
          </w:tcPr>
          <w:p w14:paraId="7A1139E8" w14:textId="2B50F637" w:rsidR="003552C5" w:rsidRPr="003552C5" w:rsidRDefault="003552C5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100分</w:t>
            </w:r>
          </w:p>
        </w:tc>
      </w:tr>
    </w:tbl>
    <w:bookmarkEnd w:id="12"/>
    <w:p w14:paraId="641E3549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75EF2A60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投標文件澄清</w:t>
      </w:r>
      <w:r w:rsidRPr="0062274E">
        <w:rPr>
          <w:rFonts w:ascii="新細明體" w:hAnsi="新細明體" w:hint="eastAsia"/>
          <w:sz w:val="28"/>
          <w:szCs w:val="28"/>
        </w:rPr>
        <w:t>：</w:t>
      </w:r>
      <w:r w:rsidRPr="0062274E">
        <w:rPr>
          <w:rFonts w:ascii="標楷體" w:eastAsia="標楷體" w:hAnsi="標楷體" w:hint="eastAsia"/>
          <w:sz w:val="28"/>
          <w:szCs w:val="28"/>
        </w:rPr>
        <w:t>投標文件如有需投標廠商說明者，將依政府採購法第51條及其施行細則第60條辦理。</w:t>
      </w:r>
    </w:p>
    <w:p w14:paraId="7339A48D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委員名單保密規定:本案未於招標文件中公告評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委員名單，該名單於</w:t>
      </w:r>
      <w:r w:rsidRPr="0062274E">
        <w:rPr>
          <w:rFonts w:ascii="標楷體" w:eastAsia="標楷體" w:hAnsi="標楷體" w:hint="eastAsia"/>
          <w:sz w:val="28"/>
          <w:szCs w:val="28"/>
        </w:rPr>
        <w:lastRenderedPageBreak/>
        <w:t>開始評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前予以保密，廠商不得探詢委員名單。</w:t>
      </w:r>
    </w:p>
    <w:p w14:paraId="056AA2D9" w14:textId="52A11E91" w:rsidR="0062274E" w:rsidRPr="0062274E" w:rsidRDefault="00822EDA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玖</w:t>
      </w:r>
      <w:r w:rsidR="0062274E" w:rsidRPr="0062274E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2274E" w:rsidRPr="0062274E">
        <w:rPr>
          <w:rFonts w:ascii="標楷體" w:eastAsia="標楷體" w:hAnsi="標楷體"/>
          <w:kern w:val="0"/>
          <w:sz w:val="28"/>
          <w:szCs w:val="28"/>
        </w:rPr>
        <w:t>其他評</w:t>
      </w:r>
      <w:r w:rsidR="0062274E" w:rsidRPr="0062274E">
        <w:rPr>
          <w:rFonts w:ascii="標楷體" w:eastAsia="標楷體" w:hAnsi="標楷體"/>
          <w:kern w:val="0"/>
          <w:szCs w:val="28"/>
        </w:rPr>
        <w:t>審</w:t>
      </w:r>
      <w:r w:rsidR="0062274E" w:rsidRPr="0062274E">
        <w:rPr>
          <w:rFonts w:ascii="標楷體" w:eastAsia="標楷體" w:hAnsi="標楷體"/>
          <w:kern w:val="0"/>
          <w:sz w:val="28"/>
          <w:szCs w:val="28"/>
        </w:rPr>
        <w:t>注意事項</w:t>
      </w:r>
    </w:p>
    <w:p w14:paraId="66F6086A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一、本案招標作業中，本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得因故終止評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/>
          <w:sz w:val="28"/>
          <w:szCs w:val="28"/>
        </w:rPr>
        <w:t>事宜，通知投標廠商領回</w:t>
      </w:r>
      <w:r w:rsidRPr="0062274E">
        <w:rPr>
          <w:rFonts w:ascii="標楷體" w:eastAsia="標楷體" w:hAnsi="標楷體" w:hint="eastAsia"/>
          <w:sz w:val="28"/>
          <w:szCs w:val="28"/>
        </w:rPr>
        <w:t>企劃</w:t>
      </w:r>
      <w:r w:rsidRPr="0062274E">
        <w:rPr>
          <w:rFonts w:ascii="標楷體" w:eastAsia="標楷體" w:hAnsi="標楷體"/>
          <w:sz w:val="28"/>
          <w:szCs w:val="28"/>
        </w:rPr>
        <w:t>書。該廠商不得向本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07ADC372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二、本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取得基於本</w:t>
      </w:r>
      <w:r w:rsidRPr="0062274E">
        <w:rPr>
          <w:rFonts w:ascii="標楷體" w:eastAsia="標楷體" w:hAnsi="標楷體" w:hint="eastAsia"/>
          <w:sz w:val="28"/>
          <w:szCs w:val="28"/>
        </w:rPr>
        <w:t>案</w:t>
      </w:r>
      <w:r w:rsidRPr="0062274E">
        <w:rPr>
          <w:rFonts w:ascii="標楷體" w:eastAsia="標楷體" w:hAnsi="標楷體"/>
          <w:sz w:val="28"/>
          <w:szCs w:val="28"/>
        </w:rPr>
        <w:t>勞務</w:t>
      </w:r>
      <w:r w:rsidRPr="0062274E">
        <w:rPr>
          <w:rFonts w:ascii="標楷體" w:eastAsia="標楷體" w:hAnsi="標楷體" w:hint="eastAsia"/>
          <w:sz w:val="28"/>
          <w:szCs w:val="28"/>
        </w:rPr>
        <w:t>採購</w:t>
      </w:r>
      <w:r w:rsidRPr="0062274E">
        <w:rPr>
          <w:rFonts w:ascii="標楷體" w:eastAsia="標楷體" w:hAnsi="標楷體"/>
          <w:sz w:val="28"/>
          <w:szCs w:val="28"/>
        </w:rPr>
        <w:t>所得成</w:t>
      </w:r>
      <w:r w:rsidRPr="0062274E">
        <w:rPr>
          <w:rFonts w:ascii="標楷體" w:eastAsia="標楷體" w:hAnsi="標楷體" w:hint="eastAsia"/>
          <w:sz w:val="28"/>
          <w:szCs w:val="28"/>
        </w:rPr>
        <w:t>果</w:t>
      </w:r>
      <w:r w:rsidRPr="0062274E">
        <w:rPr>
          <w:rFonts w:ascii="標楷體" w:eastAsia="標楷體" w:hAnsi="標楷體"/>
          <w:sz w:val="28"/>
          <w:szCs w:val="28"/>
        </w:rPr>
        <w:t>相關物件之著作財產權，同時得標廠商及其使用人應配合同意不行使著作人格權。</w:t>
      </w:r>
    </w:p>
    <w:p w14:paraId="302FA656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三、</w:t>
      </w:r>
      <w:r w:rsidRPr="0062274E">
        <w:rPr>
          <w:rFonts w:ascii="標楷體" w:eastAsia="標楷體" w:hAnsi="標楷體"/>
          <w:sz w:val="28"/>
          <w:szCs w:val="28"/>
        </w:rPr>
        <w:t>本</w:t>
      </w:r>
      <w:r w:rsidRPr="0062274E">
        <w:rPr>
          <w:rFonts w:ascii="標楷體" w:eastAsia="標楷體" w:hAnsi="標楷體" w:hint="eastAsia"/>
          <w:sz w:val="28"/>
          <w:szCs w:val="28"/>
        </w:rPr>
        <w:t>案勞務</w:t>
      </w:r>
      <w:r w:rsidRPr="0062274E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2274E">
        <w:rPr>
          <w:rFonts w:ascii="標楷體" w:eastAsia="標楷體" w:hAnsi="標楷體" w:hint="eastAsia"/>
          <w:sz w:val="28"/>
          <w:szCs w:val="28"/>
        </w:rPr>
        <w:t>事</w:t>
      </w:r>
      <w:r w:rsidRPr="0062274E">
        <w:rPr>
          <w:rFonts w:ascii="標楷體" w:eastAsia="標楷體" w:hAnsi="標楷體"/>
          <w:sz w:val="28"/>
          <w:szCs w:val="28"/>
        </w:rPr>
        <w:t>前取得原著作財產權人同意本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、</w:t>
      </w:r>
      <w:r w:rsidRPr="0062274E">
        <w:rPr>
          <w:rFonts w:ascii="標楷體" w:eastAsia="標楷體" w:hAnsi="標楷體" w:hint="eastAsia"/>
          <w:sz w:val="28"/>
          <w:szCs w:val="28"/>
        </w:rPr>
        <w:t>得</w:t>
      </w:r>
      <w:r w:rsidRPr="0062274E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57D9D1FE" w14:textId="77777777" w:rsidR="00EC7E55" w:rsidRDefault="0062274E" w:rsidP="00EC7E55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四、智慧財產權歸屬:</w:t>
      </w:r>
    </w:p>
    <w:p w14:paraId="41663E96" w14:textId="7591B647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3" w:name="_Hlk124325877"/>
      <w:r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bookmarkEnd w:id="13"/>
      <w:r w:rsidR="0062274E" w:rsidRPr="0062274E">
        <w:rPr>
          <w:rFonts w:ascii="標楷體" w:eastAsia="標楷體" w:hAnsi="標楷體"/>
          <w:sz w:val="28"/>
          <w:szCs w:val="28"/>
        </w:rPr>
        <w:t>廠商</w:t>
      </w:r>
      <w:bookmarkStart w:id="14" w:name="_Hlk124325435"/>
      <w:r w:rsidR="0062274E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bookmarkEnd w:id="14"/>
      <w:r w:rsidR="0062274E" w:rsidRPr="0062274E">
        <w:rPr>
          <w:rFonts w:ascii="標楷體" w:eastAsia="標楷體" w:hAnsi="標楷體"/>
          <w:sz w:val="28"/>
          <w:szCs w:val="28"/>
        </w:rPr>
        <w:t>不符有違反智慧財產權法規之行為。其有違反情事</w:t>
      </w:r>
      <w:r w:rsidR="007026B6" w:rsidRPr="0062274E">
        <w:rPr>
          <w:rFonts w:ascii="標楷體" w:eastAsia="標楷體" w:hAnsi="標楷體"/>
          <w:sz w:val="28"/>
          <w:szCs w:val="28"/>
        </w:rPr>
        <w:t>廠商</w:t>
      </w:r>
      <w:r w:rsidR="007026B6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r w:rsidR="007026B6" w:rsidRPr="0062274E">
        <w:rPr>
          <w:rFonts w:ascii="標楷體" w:eastAsia="標楷體" w:hAnsi="標楷體"/>
          <w:sz w:val="28"/>
          <w:szCs w:val="28"/>
        </w:rPr>
        <w:t>應承擔相關法律責任，與本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會</w:t>
      </w:r>
      <w:r w:rsidR="007026B6" w:rsidRPr="0062274E">
        <w:rPr>
          <w:rFonts w:ascii="標楷體" w:eastAsia="標楷體" w:hAnsi="標楷體"/>
          <w:sz w:val="28"/>
          <w:szCs w:val="28"/>
        </w:rPr>
        <w:t>無關。</w:t>
      </w:r>
    </w:p>
    <w:p w14:paraId="1DD312A6" w14:textId="412024DE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7026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交付相關文件，其有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智</w:t>
      </w:r>
      <w:r w:rsidR="0062274E" w:rsidRPr="0062274E">
        <w:rPr>
          <w:rFonts w:ascii="標楷體" w:eastAsia="標楷體" w:hAnsi="標楷體"/>
          <w:sz w:val="28"/>
          <w:szCs w:val="28"/>
        </w:rPr>
        <w:t>慧財產權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及其</w:t>
      </w:r>
      <w:r w:rsidR="0062274E" w:rsidRPr="0062274E">
        <w:rPr>
          <w:rFonts w:ascii="標楷體" w:eastAsia="標楷體" w:hAnsi="標楷體"/>
          <w:sz w:val="28"/>
          <w:szCs w:val="28"/>
        </w:rPr>
        <w:t>附著之物件歸屬本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所有，</w:t>
      </w:r>
      <w:r w:rsidR="007026B6" w:rsidRPr="0062274E">
        <w:rPr>
          <w:rFonts w:ascii="標楷體" w:eastAsia="標楷體" w:hAnsi="標楷體"/>
          <w:sz w:val="28"/>
          <w:szCs w:val="28"/>
        </w:rPr>
        <w:t>三人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開</w:t>
      </w:r>
      <w:r w:rsidR="007026B6" w:rsidRPr="0062274E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proofErr w:type="gramStart"/>
      <w:r w:rsidR="007026B6" w:rsidRPr="0062274E">
        <w:rPr>
          <w:rFonts w:ascii="標楷體" w:eastAsia="標楷體" w:hAnsi="標楷體" w:hint="eastAsia"/>
          <w:sz w:val="28"/>
          <w:szCs w:val="28"/>
        </w:rPr>
        <w:t>保證</w:t>
      </w:r>
      <w:r w:rsidR="007026B6" w:rsidRPr="0062274E">
        <w:rPr>
          <w:rFonts w:ascii="標楷體" w:eastAsia="標楷體" w:hAnsi="標楷體"/>
          <w:sz w:val="28"/>
          <w:szCs w:val="28"/>
        </w:rPr>
        <w:t>其使或</w:t>
      </w:r>
      <w:proofErr w:type="gramEnd"/>
      <w:r w:rsidR="007026B6" w:rsidRPr="0062274E">
        <w:rPr>
          <w:rFonts w:ascii="標楷體" w:eastAsia="標楷體" w:hAnsi="標楷體"/>
          <w:sz w:val="28"/>
          <w:szCs w:val="28"/>
        </w:rPr>
        <w:t>提供授權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證</w:t>
      </w:r>
      <w:r w:rsidR="007026B6" w:rsidRPr="0062274E">
        <w:rPr>
          <w:rFonts w:ascii="標楷體" w:eastAsia="標楷體" w:hAnsi="標楷體"/>
          <w:sz w:val="28"/>
          <w:szCs w:val="28"/>
        </w:rPr>
        <w:t>明文件保障本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會</w:t>
      </w:r>
      <w:r w:rsidR="007026B6" w:rsidRPr="0062274E">
        <w:rPr>
          <w:rFonts w:ascii="標楷體" w:eastAsia="標楷體" w:hAnsi="標楷體"/>
          <w:sz w:val="28"/>
          <w:szCs w:val="28"/>
        </w:rPr>
        <w:t>具有使用合法性。</w:t>
      </w:r>
    </w:p>
    <w:p w14:paraId="0A1CB663" w14:textId="1495411F" w:rsidR="00EC7E55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5" w:name="_Hlk124325944"/>
      <w:r>
        <w:rPr>
          <w:rFonts w:ascii="標楷體" w:eastAsia="標楷體" w:hAnsi="標楷體"/>
          <w:sz w:val="28"/>
          <w:szCs w:val="28"/>
        </w:rPr>
        <w:t>(三)</w:t>
      </w:r>
      <w:bookmarkEnd w:id="15"/>
      <w:r w:rsidR="0062274E" w:rsidRPr="0062274E">
        <w:rPr>
          <w:rFonts w:ascii="標楷體" w:eastAsia="標楷體" w:hAnsi="標楷體"/>
          <w:sz w:val="28"/>
          <w:szCs w:val="28"/>
        </w:rPr>
        <w:t>反而導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致</w:t>
      </w:r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受有損害者，得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標廠商</w:t>
      </w:r>
      <w:r w:rsidR="0062274E" w:rsidRPr="0062274E">
        <w:rPr>
          <w:rFonts w:ascii="標楷體" w:eastAsia="標楷體" w:hAnsi="標楷體"/>
          <w:sz w:val="28"/>
          <w:szCs w:val="28"/>
        </w:rPr>
        <w:t>應負相關損害賠償責任(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含</w:t>
      </w:r>
      <w:r w:rsidR="0062274E" w:rsidRPr="0062274E">
        <w:rPr>
          <w:rFonts w:ascii="標楷體" w:eastAsia="標楷體" w:hAnsi="標楷體"/>
          <w:sz w:val="28"/>
          <w:szCs w:val="28"/>
        </w:rPr>
        <w:t>訴訟、</w:t>
      </w:r>
      <w:r w:rsidR="007026B6" w:rsidRPr="0062274E">
        <w:rPr>
          <w:rFonts w:ascii="標楷體" w:eastAsia="標楷體" w:hAnsi="標楷體"/>
          <w:sz w:val="28"/>
          <w:szCs w:val="28"/>
        </w:rPr>
        <w:t>及其他損害賠償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)</w:t>
      </w:r>
      <w:r w:rsidR="007026B6" w:rsidRPr="0062274E">
        <w:rPr>
          <w:rFonts w:ascii="標楷體" w:eastAsia="標楷體" w:hAnsi="標楷體"/>
          <w:sz w:val="28"/>
          <w:szCs w:val="28"/>
        </w:rPr>
        <w:t>。</w:t>
      </w:r>
    </w:p>
    <w:p w14:paraId="6A0B3375" w14:textId="77777777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6" w:name="_Hlk124326033"/>
      <w:r>
        <w:rPr>
          <w:rFonts w:ascii="標楷體" w:eastAsia="標楷體" w:hAnsi="標楷體"/>
          <w:sz w:val="28"/>
          <w:szCs w:val="28"/>
        </w:rPr>
        <w:t>(四)</w:t>
      </w:r>
      <w:bookmarkEnd w:id="16"/>
      <w:r w:rsidR="0062274E" w:rsidRPr="0062274E">
        <w:rPr>
          <w:rFonts w:ascii="標楷體" w:eastAsia="標楷體" w:hAnsi="標楷體"/>
          <w:sz w:val="28"/>
          <w:szCs w:val="28"/>
        </w:rPr>
        <w:t>投標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對本委辦需求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規</w:t>
      </w:r>
      <w:r w:rsidR="0062274E" w:rsidRPr="0062274E">
        <w:rPr>
          <w:rFonts w:ascii="標楷體" w:eastAsia="標楷體" w:hAnsi="標楷體"/>
          <w:sz w:val="28"/>
          <w:szCs w:val="28"/>
        </w:rPr>
        <w:t>範書如有疑問，向本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會(02</w:t>
      </w:r>
      <w:r w:rsidR="0062274E"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)8771-1433洽詢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。</w:t>
      </w:r>
    </w:p>
    <w:p w14:paraId="5630E509" w14:textId="29A01064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(五)</w:t>
      </w:r>
      <w:proofErr w:type="gramStart"/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="0062274E" w:rsidRPr="0062274E">
        <w:rPr>
          <w:rFonts w:ascii="標楷體" w:eastAsia="標楷體" w:hAnsi="標楷體"/>
          <w:sz w:val="28"/>
          <w:szCs w:val="28"/>
        </w:rPr>
        <w:t>需求規範書如有未盡事宜，</w:t>
      </w:r>
      <w:proofErr w:type="gramStart"/>
      <w:r w:rsidR="0062274E" w:rsidRPr="0062274E">
        <w:rPr>
          <w:rFonts w:ascii="標楷體" w:eastAsia="標楷體" w:hAnsi="標楷體"/>
          <w:sz w:val="28"/>
          <w:szCs w:val="28"/>
        </w:rPr>
        <w:t>均依政府</w:t>
      </w:r>
      <w:proofErr w:type="gramEnd"/>
      <w:r w:rsidR="0062274E" w:rsidRPr="0062274E">
        <w:rPr>
          <w:rFonts w:ascii="標楷體" w:eastAsia="標楷體" w:hAnsi="標楷體"/>
          <w:sz w:val="28"/>
          <w:szCs w:val="28"/>
        </w:rPr>
        <w:t>採購相關法規辦理。</w:t>
      </w:r>
    </w:p>
    <w:p w14:paraId="7C040B25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2BB6315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C13F357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EF1C19B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8876F93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00D12C3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169D1167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9B9FA31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198BE77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A5105FD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8BDF3BC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77648B2" w14:textId="77777777" w:rsidR="00303D24" w:rsidRDefault="00303D24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11641E63" w14:textId="23ACA472" w:rsidR="00303D24" w:rsidRDefault="006A1ABB" w:rsidP="0067683E">
      <w:pPr>
        <w:spacing w:line="42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A1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中華民國網球協會2024年華國三太子國際男子網球挑戰賽-硬體設備</w:t>
      </w:r>
      <w:r w:rsidR="001753F0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="001753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佈置</w:t>
      </w:r>
      <w:r w:rsidRPr="006A1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租賃採購案(案號:113-9)</w:t>
      </w:r>
      <w:r w:rsidR="001212EA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="007026B6" w:rsidRPr="00627412">
        <w:rPr>
          <w:rFonts w:ascii="標楷體" w:eastAsia="標楷體" w:hAnsi="標楷體"/>
          <w:bCs/>
          <w:color w:val="000000" w:themeColor="text1"/>
          <w:sz w:val="32"/>
          <w:szCs w:val="32"/>
        </w:rPr>
        <w:t>評</w:t>
      </w:r>
      <w:r w:rsidR="00237DD2" w:rsidRPr="0062741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審</w:t>
      </w:r>
      <w:r w:rsidR="007026B6" w:rsidRPr="00627412">
        <w:rPr>
          <w:rFonts w:ascii="標楷體" w:eastAsia="標楷體" w:hAnsi="標楷體"/>
          <w:bCs/>
          <w:color w:val="000000" w:themeColor="text1"/>
          <w:sz w:val="32"/>
          <w:szCs w:val="32"/>
        </w:rPr>
        <w:t>委員評分表</w:t>
      </w:r>
    </w:p>
    <w:p w14:paraId="7DDCF7BA" w14:textId="6D44DD3E" w:rsidR="00303D24" w:rsidRPr="00303D24" w:rsidRDefault="00303D24" w:rsidP="0067683E">
      <w:pPr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D2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評審委員編號：              </w:t>
      </w:r>
      <w:r w:rsidR="00E347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               </w:t>
      </w:r>
      <w:r w:rsidRPr="00303D2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年  月  日   </w:t>
      </w:r>
    </w:p>
    <w:tbl>
      <w:tblPr>
        <w:tblpPr w:leftFromText="180" w:rightFromText="180" w:vertAnchor="text" w:horzAnchor="margin" w:tblpY="29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8"/>
        <w:gridCol w:w="981"/>
        <w:gridCol w:w="1458"/>
        <w:gridCol w:w="1235"/>
        <w:gridCol w:w="1243"/>
        <w:gridCol w:w="11"/>
      </w:tblGrid>
      <w:tr w:rsidR="00303D24" w:rsidRPr="0062274E" w14:paraId="502044A9" w14:textId="77777777" w:rsidTr="00E34744">
        <w:trPr>
          <w:gridAfter w:val="1"/>
          <w:wAfter w:w="11" w:type="dxa"/>
          <w:trHeight w:val="70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13E17E7E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7DD2">
              <w:rPr>
                <w:rFonts w:ascii="標楷體" w:eastAsia="標楷體" w:hAnsi="標楷體" w:hint="eastAsia"/>
                <w:color w:val="3333FF"/>
                <w:szCs w:val="24"/>
              </w:rPr>
              <w:t>項</w:t>
            </w:r>
            <w:r>
              <w:rPr>
                <w:rFonts w:ascii="標楷體" w:eastAsia="標楷體" w:hAnsi="標楷體"/>
                <w:szCs w:val="24"/>
              </w:rPr>
              <w:t>次/項目</w:t>
            </w:r>
          </w:p>
        </w:tc>
        <w:tc>
          <w:tcPr>
            <w:tcW w:w="3438" w:type="dxa"/>
            <w:vMerge w:val="restart"/>
            <w:vAlign w:val="center"/>
          </w:tcPr>
          <w:p w14:paraId="4CBE5B8C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評審項目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DCAF768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</w:tcPr>
          <w:p w14:paraId="2E8219B0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廠商編號及得分</w:t>
            </w:r>
          </w:p>
        </w:tc>
      </w:tr>
      <w:tr w:rsidR="00303D24" w:rsidRPr="0062274E" w14:paraId="4C68430B" w14:textId="77777777" w:rsidTr="00E34744">
        <w:trPr>
          <w:gridAfter w:val="1"/>
          <w:wAfter w:w="11" w:type="dxa"/>
          <w:trHeight w:val="144"/>
        </w:trPr>
        <w:tc>
          <w:tcPr>
            <w:tcW w:w="1530" w:type="dxa"/>
            <w:vMerge/>
            <w:shd w:val="clear" w:color="auto" w:fill="auto"/>
          </w:tcPr>
          <w:p w14:paraId="00F6EB6E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8" w:type="dxa"/>
            <w:vMerge/>
          </w:tcPr>
          <w:p w14:paraId="1BB27AE2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14:paraId="2920F21E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F528D9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6227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5" w:type="dxa"/>
          </w:tcPr>
          <w:p w14:paraId="2B2CFB04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6227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7A69327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303D24" w:rsidRPr="0062274E" w14:paraId="0E8BCA6F" w14:textId="77777777" w:rsidTr="00E34744">
        <w:trPr>
          <w:gridAfter w:val="1"/>
          <w:wAfter w:w="11" w:type="dxa"/>
          <w:trHeight w:val="653"/>
        </w:trPr>
        <w:tc>
          <w:tcPr>
            <w:tcW w:w="1530" w:type="dxa"/>
            <w:tcBorders>
              <w:top w:val="double" w:sz="4" w:space="0" w:color="auto"/>
            </w:tcBorders>
          </w:tcPr>
          <w:p w14:paraId="56E0CAD8" w14:textId="77777777" w:rsidR="00303D24" w:rsidRPr="0062274E" w:rsidRDefault="00303D24" w:rsidP="00303D24">
            <w:pPr>
              <w:spacing w:line="400" w:lineRule="exact"/>
              <w:ind w:leftChars="-43" w:left="-103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438" w:type="dxa"/>
            <w:tcBorders>
              <w:top w:val="double" w:sz="4" w:space="0" w:color="auto"/>
            </w:tcBorders>
          </w:tcPr>
          <w:p w14:paraId="08D2B61C" w14:textId="06A39B27" w:rsidR="00303D24" w:rsidRPr="006D7219" w:rsidRDefault="006A1ABB" w:rsidP="00303D2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A1ABB">
              <w:rPr>
                <w:rFonts w:ascii="標楷體" w:eastAsia="標楷體" w:hAnsi="標楷體" w:hint="eastAsia"/>
                <w:kern w:val="0"/>
              </w:rPr>
              <w:t>相關硬體設備裝設計畫完整度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14:paraId="16A10A65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40分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B187D56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</w:tcPr>
          <w:p w14:paraId="358D325F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4D23018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3D24" w:rsidRPr="0062274E" w14:paraId="7B1C62E5" w14:textId="77777777" w:rsidTr="00E34744">
        <w:trPr>
          <w:gridAfter w:val="1"/>
          <w:wAfter w:w="11" w:type="dxa"/>
          <w:trHeight w:val="718"/>
        </w:trPr>
        <w:tc>
          <w:tcPr>
            <w:tcW w:w="1530" w:type="dxa"/>
          </w:tcPr>
          <w:p w14:paraId="23E1C344" w14:textId="77777777" w:rsidR="00303D24" w:rsidRPr="0062274E" w:rsidRDefault="00303D24" w:rsidP="00303D24">
            <w:pPr>
              <w:ind w:leftChars="-42" w:hangingChars="42" w:hanging="101"/>
              <w:jc w:val="center"/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438" w:type="dxa"/>
          </w:tcPr>
          <w:p w14:paraId="270CD15C" w14:textId="77777777" w:rsidR="00303D24" w:rsidRPr="006D7219" w:rsidRDefault="00303D24" w:rsidP="00303D2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廠商之能力</w:t>
            </w:r>
            <w:r w:rsidRPr="003552C5">
              <w:rPr>
                <w:rFonts w:ascii="標楷體" w:eastAsia="標楷體" w:hAnsi="標楷體" w:hint="eastAsia"/>
                <w:kern w:val="0"/>
              </w:rPr>
              <w:t>、經驗及執行本案工作人員能力與專業性、配合度</w:t>
            </w:r>
          </w:p>
        </w:tc>
        <w:tc>
          <w:tcPr>
            <w:tcW w:w="981" w:type="dxa"/>
          </w:tcPr>
          <w:p w14:paraId="31C87F1A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30分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3C0E9A0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</w:tcPr>
          <w:p w14:paraId="4ACF8F84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7C1A67A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3D24" w:rsidRPr="0062274E" w14:paraId="41F1BB49" w14:textId="77777777" w:rsidTr="00E34744">
        <w:trPr>
          <w:gridAfter w:val="1"/>
          <w:wAfter w:w="11" w:type="dxa"/>
          <w:trHeight w:val="406"/>
        </w:trPr>
        <w:tc>
          <w:tcPr>
            <w:tcW w:w="1530" w:type="dxa"/>
          </w:tcPr>
          <w:p w14:paraId="0B0ADD76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438" w:type="dxa"/>
          </w:tcPr>
          <w:p w14:paraId="3ADEAB7E" w14:textId="77777777" w:rsidR="00303D24" w:rsidRPr="00602B32" w:rsidRDefault="00303D24" w:rsidP="00303D24">
            <w:pPr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經費運用合理性</w:t>
            </w:r>
          </w:p>
        </w:tc>
        <w:tc>
          <w:tcPr>
            <w:tcW w:w="981" w:type="dxa"/>
          </w:tcPr>
          <w:p w14:paraId="0B65E063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20</w:t>
            </w:r>
            <w:r w:rsidRPr="003552C5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E5DE0BF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</w:tcPr>
          <w:p w14:paraId="5283F4B9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B504848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3D24" w:rsidRPr="0062274E" w14:paraId="61D3A735" w14:textId="77777777" w:rsidTr="00E34744">
        <w:trPr>
          <w:gridAfter w:val="1"/>
          <w:wAfter w:w="11" w:type="dxa"/>
          <w:trHeight w:val="426"/>
        </w:trPr>
        <w:tc>
          <w:tcPr>
            <w:tcW w:w="1530" w:type="dxa"/>
          </w:tcPr>
          <w:p w14:paraId="71AAC425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3438" w:type="dxa"/>
          </w:tcPr>
          <w:p w14:paraId="3F33BD79" w14:textId="77777777" w:rsidR="00303D24" w:rsidRPr="00602B32" w:rsidRDefault="00303D24" w:rsidP="00303D24">
            <w:pPr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簡報廠商簡報與答</w:t>
            </w:r>
            <w:proofErr w:type="gramStart"/>
            <w:r w:rsidRPr="003552C5">
              <w:rPr>
                <w:rFonts w:ascii="標楷體" w:eastAsia="標楷體" w:hAnsi="標楷體"/>
                <w:kern w:val="0"/>
              </w:rPr>
              <w:t>詢</w:t>
            </w:r>
            <w:proofErr w:type="gramEnd"/>
          </w:p>
        </w:tc>
        <w:tc>
          <w:tcPr>
            <w:tcW w:w="981" w:type="dxa"/>
          </w:tcPr>
          <w:p w14:paraId="3EF89284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10分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1199756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</w:tcPr>
          <w:p w14:paraId="2DCF9FBA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2F621D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3D24" w:rsidRPr="0062274E" w14:paraId="053BB104" w14:textId="77777777" w:rsidTr="00E34744">
        <w:trPr>
          <w:gridAfter w:val="1"/>
          <w:wAfter w:w="11" w:type="dxa"/>
          <w:trHeight w:val="545"/>
        </w:trPr>
        <w:tc>
          <w:tcPr>
            <w:tcW w:w="4968" w:type="dxa"/>
            <w:gridSpan w:val="2"/>
            <w:shd w:val="clear" w:color="auto" w:fill="auto"/>
          </w:tcPr>
          <w:p w14:paraId="0FC290B2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得分合計/平均分數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635BA7B" w14:textId="44E6136E" w:rsidR="00303D24" w:rsidRPr="0062274E" w:rsidRDefault="00E34744" w:rsidP="00E347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100分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63FD4E7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</w:tcPr>
          <w:p w14:paraId="19D7820E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BA50848" w14:textId="77777777" w:rsidR="00303D24" w:rsidRPr="0062274E" w:rsidRDefault="00303D24" w:rsidP="00303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3D24" w:rsidRPr="0062274E" w14:paraId="4A4EF35B" w14:textId="77777777" w:rsidTr="00E34744">
        <w:trPr>
          <w:gridAfter w:val="1"/>
          <w:wAfter w:w="11" w:type="dxa"/>
          <w:trHeight w:val="425"/>
        </w:trPr>
        <w:tc>
          <w:tcPr>
            <w:tcW w:w="4968" w:type="dxa"/>
            <w:gridSpan w:val="2"/>
            <w:shd w:val="clear" w:color="auto" w:fill="auto"/>
          </w:tcPr>
          <w:p w14:paraId="5E02877F" w14:textId="77777777" w:rsidR="00303D24" w:rsidRPr="0062274E" w:rsidRDefault="00303D24" w:rsidP="00303D24">
            <w:pPr>
              <w:ind w:firstLineChars="363" w:firstLine="871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274E">
              <w:rPr>
                <w:rFonts w:ascii="標楷體" w:eastAsia="標楷體" w:hAnsi="標楷體" w:hint="eastAsia"/>
                <w:szCs w:val="24"/>
              </w:rPr>
              <w:t>轉換為序位</w:t>
            </w:r>
            <w:proofErr w:type="gramEnd"/>
          </w:p>
        </w:tc>
        <w:tc>
          <w:tcPr>
            <w:tcW w:w="981" w:type="dxa"/>
            <w:shd w:val="clear" w:color="auto" w:fill="auto"/>
          </w:tcPr>
          <w:p w14:paraId="2214F0F3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186C5DA4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</w:tcPr>
          <w:p w14:paraId="10511B5F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14:paraId="1293C73C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D24" w:rsidRPr="0062274E" w14:paraId="2C0790D7" w14:textId="77777777" w:rsidTr="00303D24">
        <w:trPr>
          <w:trHeight w:val="278"/>
        </w:trPr>
        <w:tc>
          <w:tcPr>
            <w:tcW w:w="1530" w:type="dxa"/>
          </w:tcPr>
          <w:p w14:paraId="51DACA7E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6" w:type="dxa"/>
            <w:gridSpan w:val="6"/>
            <w:shd w:val="clear" w:color="auto" w:fill="auto"/>
          </w:tcPr>
          <w:p w14:paraId="519714D8" w14:textId="77777777" w:rsidR="00303D24" w:rsidRPr="0062274E" w:rsidRDefault="00303D24" w:rsidP="00303D24">
            <w:pPr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評審意見欄：</w:t>
            </w:r>
          </w:p>
        </w:tc>
      </w:tr>
      <w:tr w:rsidR="00303D24" w:rsidRPr="00627412" w14:paraId="52CF0648" w14:textId="77777777" w:rsidTr="00303D24">
        <w:trPr>
          <w:trHeight w:val="715"/>
        </w:trPr>
        <w:tc>
          <w:tcPr>
            <w:tcW w:w="1530" w:type="dxa"/>
          </w:tcPr>
          <w:p w14:paraId="394C50F0" w14:textId="77777777" w:rsidR="00303D24" w:rsidRPr="00627412" w:rsidRDefault="00303D24" w:rsidP="00303D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66" w:type="dxa"/>
            <w:gridSpan w:val="6"/>
            <w:shd w:val="clear" w:color="auto" w:fill="auto"/>
          </w:tcPr>
          <w:p w14:paraId="3FC9CFF1" w14:textId="5D5E296B" w:rsidR="00303D24" w:rsidRPr="00627412" w:rsidRDefault="00303D24" w:rsidP="00303D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</w:t>
            </w:r>
            <w:r w:rsidR="00066EF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一、委員應就各該評審項目分別得分加總後並轉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換算為序位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C3B38B4" w14:textId="77777777" w:rsidR="00303D24" w:rsidRPr="00627412" w:rsidRDefault="00303D24" w:rsidP="00303D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二、投標廠商未出席簡報及現場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答者，不影響其投標文件之有效性，故仍須納入評審，簡報與答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可評其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零分。</w:t>
            </w:r>
          </w:p>
          <w:p w14:paraId="46FB174C" w14:textId="77777777" w:rsidR="00303D24" w:rsidRPr="00627412" w:rsidRDefault="00303D24" w:rsidP="00303D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三、參加簡報時，以企劃書內容為範圍，簡報資料非投標文件不得納入評選範圍，且不得藉以更改投標文件內容。</w:t>
            </w:r>
          </w:p>
          <w:p w14:paraId="29B9AA82" w14:textId="77777777" w:rsidR="00303D24" w:rsidRPr="00627412" w:rsidRDefault="00303D24" w:rsidP="00303D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四、評審結果於簽報本會理事長或其授權人員核定後方生效。</w:t>
            </w:r>
          </w:p>
        </w:tc>
      </w:tr>
    </w:tbl>
    <w:p w14:paraId="03E8D64E" w14:textId="77777777" w:rsidR="00303D24" w:rsidRDefault="00303D24" w:rsidP="0067683E">
      <w:pPr>
        <w:spacing w:line="42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BEEECC" w14:textId="77777777" w:rsidR="00303D24" w:rsidRDefault="00303D24" w:rsidP="0067683E">
      <w:pPr>
        <w:spacing w:line="42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9D84D64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  <w:bookmarkStart w:id="17" w:name="_Hlk124327609"/>
    </w:p>
    <w:tbl>
      <w:tblPr>
        <w:tblpPr w:leftFromText="180" w:rightFromText="180" w:vertAnchor="text" w:horzAnchor="page" w:tblpX="7585" w:tblpY="16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03D24" w:rsidRPr="0062274E" w14:paraId="06D7CD27" w14:textId="77777777" w:rsidTr="00303D24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224AA532" w14:textId="2ACC4F9D" w:rsidR="00303D24" w:rsidRPr="00E34744" w:rsidRDefault="00E34744" w:rsidP="00303D2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34744">
              <w:rPr>
                <w:rFonts w:ascii="標楷體" w:eastAsia="標楷體" w:hAnsi="標楷體" w:hint="eastAsia"/>
                <w:szCs w:val="24"/>
              </w:rPr>
              <w:t>評審委員簽名：</w:t>
            </w:r>
          </w:p>
          <w:p w14:paraId="24B042A3" w14:textId="77777777" w:rsidR="00303D24" w:rsidRPr="005325B8" w:rsidRDefault="00303D24" w:rsidP="00303D2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18F92808" w14:textId="77777777" w:rsidR="00303D24" w:rsidRPr="005325B8" w:rsidRDefault="00303D24" w:rsidP="00303D24">
            <w:pPr>
              <w:widowControl/>
              <w:snapToGrid w:val="0"/>
              <w:spacing w:line="240" w:lineRule="atLeast"/>
              <w:ind w:firstLineChars="800" w:firstLine="1920"/>
              <w:rPr>
                <w:rFonts w:ascii="標楷體" w:eastAsia="標楷體" w:hAnsi="標楷體"/>
                <w:szCs w:val="24"/>
              </w:rPr>
            </w:pPr>
            <w:proofErr w:type="gramStart"/>
            <w:r w:rsidRPr="005325B8">
              <w:rPr>
                <w:rFonts w:ascii="標楷體" w:eastAsia="標楷體" w:hAnsi="標楷體" w:hint="eastAsia"/>
                <w:szCs w:val="24"/>
              </w:rPr>
              <w:t>摺</w:t>
            </w:r>
            <w:proofErr w:type="gramEnd"/>
          </w:p>
          <w:p w14:paraId="298172F4" w14:textId="77777777" w:rsidR="00303D24" w:rsidRPr="005325B8" w:rsidRDefault="00303D24" w:rsidP="00303D24">
            <w:pPr>
              <w:widowControl/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封</w:t>
            </w:r>
          </w:p>
          <w:p w14:paraId="6623CF62" w14:textId="77777777" w:rsidR="00303D24" w:rsidRPr="0062274E" w:rsidRDefault="00303D24" w:rsidP="00303D24">
            <w:pPr>
              <w:widowControl/>
              <w:snapToGrid w:val="0"/>
              <w:spacing w:line="240" w:lineRule="atLeast"/>
              <w:ind w:firstLineChars="600" w:firstLine="1440"/>
              <w:rPr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</w:tbl>
    <w:p w14:paraId="594DC979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1428C120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3E795EC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E938CDD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461A36C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7F1BF10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2D513605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4577D45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4016A1E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941C103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03DF7E7D" w14:textId="051221F0" w:rsidR="003369B2" w:rsidRDefault="006A1ABB" w:rsidP="007026B6">
      <w:pPr>
        <w:spacing w:line="420" w:lineRule="exact"/>
        <w:rPr>
          <w:rFonts w:ascii="標楷體" w:eastAsia="標楷體" w:hAnsi="標楷體"/>
          <w:bCs/>
          <w:sz w:val="32"/>
          <w:szCs w:val="32"/>
        </w:rPr>
      </w:pPr>
      <w:bookmarkStart w:id="18" w:name="_Hlk124327634"/>
      <w:bookmarkEnd w:id="17"/>
      <w:r w:rsidRPr="006A1ABB">
        <w:rPr>
          <w:rFonts w:ascii="標楷體" w:eastAsia="標楷體" w:hAnsi="標楷體" w:hint="eastAsia"/>
          <w:bCs/>
          <w:sz w:val="32"/>
          <w:szCs w:val="32"/>
        </w:rPr>
        <w:lastRenderedPageBreak/>
        <w:t>中華民國網球協會2024年華國三太子國際男子網球挑戰賽-硬體設備</w:t>
      </w:r>
      <w:r w:rsidR="001753F0">
        <w:rPr>
          <w:rFonts w:ascii="標楷體" w:eastAsia="標楷體" w:hAnsi="標楷體"/>
          <w:bCs/>
          <w:sz w:val="32"/>
          <w:szCs w:val="32"/>
        </w:rPr>
        <w:br/>
      </w:r>
      <w:r w:rsidR="001753F0">
        <w:rPr>
          <w:rFonts w:ascii="標楷體" w:eastAsia="標楷體" w:hAnsi="標楷體" w:hint="eastAsia"/>
          <w:bCs/>
          <w:sz w:val="32"/>
          <w:szCs w:val="32"/>
        </w:rPr>
        <w:t>佈置</w:t>
      </w:r>
      <w:r w:rsidRPr="006A1ABB">
        <w:rPr>
          <w:rFonts w:ascii="標楷體" w:eastAsia="標楷體" w:hAnsi="標楷體" w:hint="eastAsia"/>
          <w:bCs/>
          <w:sz w:val="32"/>
          <w:szCs w:val="32"/>
        </w:rPr>
        <w:t>租賃採購案(案號:113-9)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評</w:t>
      </w:r>
      <w:r w:rsidR="007026B6" w:rsidRPr="0062274E">
        <w:rPr>
          <w:rFonts w:ascii="標楷體" w:eastAsia="標楷體" w:hAnsi="標楷體" w:hint="eastAsia"/>
          <w:bCs/>
          <w:sz w:val="32"/>
          <w:szCs w:val="32"/>
        </w:rPr>
        <w:t>審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委員評分</w:t>
      </w:r>
      <w:bookmarkStart w:id="19" w:name="_Hlk124328703"/>
      <w:bookmarkEnd w:id="18"/>
      <w:r w:rsidR="003369B2">
        <w:rPr>
          <w:rFonts w:ascii="標楷體" w:eastAsia="標楷體" w:hAnsi="標楷體" w:hint="eastAsia"/>
          <w:bCs/>
          <w:sz w:val="32"/>
          <w:szCs w:val="32"/>
        </w:rPr>
        <w:t>總表</w:t>
      </w:r>
    </w:p>
    <w:tbl>
      <w:tblPr>
        <w:tblpPr w:leftFromText="180" w:rightFromText="180" w:vertAnchor="text" w:horzAnchor="margin" w:tblpY="248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619"/>
        <w:gridCol w:w="1188"/>
        <w:gridCol w:w="1428"/>
        <w:gridCol w:w="1418"/>
        <w:gridCol w:w="1417"/>
        <w:gridCol w:w="1418"/>
        <w:gridCol w:w="1390"/>
      </w:tblGrid>
      <w:tr w:rsidR="006F45EE" w:rsidRPr="00A717D4" w14:paraId="6D2E1E8A" w14:textId="32EA4470" w:rsidTr="006F45EE">
        <w:trPr>
          <w:cantSplit/>
          <w:trHeight w:val="360"/>
        </w:trPr>
        <w:tc>
          <w:tcPr>
            <w:tcW w:w="1348" w:type="dxa"/>
            <w:gridSpan w:val="2"/>
            <w:vMerge w:val="restart"/>
            <w:vAlign w:val="center"/>
          </w:tcPr>
          <w:p w14:paraId="30043AE2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 w:rsidRPr="00A717D4">
              <w:rPr>
                <w:rFonts w:eastAsia="標楷體" w:hint="eastAsia"/>
                <w:b/>
                <w:bCs/>
                <w:noProof/>
                <w:szCs w:val="24"/>
              </w:rPr>
              <w:t>評審委員代號</w:t>
            </w:r>
          </w:p>
        </w:tc>
        <w:tc>
          <w:tcPr>
            <w:tcW w:w="2616" w:type="dxa"/>
            <w:gridSpan w:val="2"/>
            <w:vAlign w:val="center"/>
          </w:tcPr>
          <w:p w14:paraId="2D53AFCB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7E8BC15B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2808" w:type="dxa"/>
            <w:gridSpan w:val="2"/>
            <w:vAlign w:val="center"/>
          </w:tcPr>
          <w:p w14:paraId="5285AC41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3</w:t>
            </w:r>
          </w:p>
        </w:tc>
      </w:tr>
      <w:tr w:rsidR="006F45EE" w:rsidRPr="00A717D4" w14:paraId="55DC75F4" w14:textId="04C6AE36" w:rsidTr="006F45EE">
        <w:trPr>
          <w:cantSplit/>
          <w:trHeight w:val="471"/>
        </w:trPr>
        <w:tc>
          <w:tcPr>
            <w:tcW w:w="1348" w:type="dxa"/>
            <w:gridSpan w:val="2"/>
            <w:vMerge/>
            <w:vAlign w:val="center"/>
          </w:tcPr>
          <w:p w14:paraId="1D5687AD" w14:textId="77777777" w:rsidR="006F45EE" w:rsidRPr="00A717D4" w:rsidRDefault="006F45EE" w:rsidP="007026B6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1B9FAEEC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2"/>
            <w:vAlign w:val="center"/>
          </w:tcPr>
          <w:p w14:paraId="58065A9E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808" w:type="dxa"/>
            <w:gridSpan w:val="2"/>
            <w:vAlign w:val="center"/>
          </w:tcPr>
          <w:p w14:paraId="06CF32CC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</w:tr>
      <w:tr w:rsidR="006F45EE" w:rsidRPr="00A717D4" w14:paraId="75E938E7" w14:textId="4790EEC3" w:rsidTr="006F45EE">
        <w:trPr>
          <w:cantSplit/>
          <w:trHeight w:val="750"/>
        </w:trPr>
        <w:tc>
          <w:tcPr>
            <w:tcW w:w="1348" w:type="dxa"/>
            <w:gridSpan w:val="2"/>
            <w:vMerge/>
            <w:vAlign w:val="center"/>
          </w:tcPr>
          <w:p w14:paraId="05A5F42D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vAlign w:val="center"/>
          </w:tcPr>
          <w:p w14:paraId="4A95105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53A13AC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428" w:type="dxa"/>
            <w:vAlign w:val="center"/>
          </w:tcPr>
          <w:p w14:paraId="6B58448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418" w:type="dxa"/>
            <w:vAlign w:val="center"/>
          </w:tcPr>
          <w:p w14:paraId="3449A1E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07D59B1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417" w:type="dxa"/>
            <w:vAlign w:val="center"/>
          </w:tcPr>
          <w:p w14:paraId="28ABE90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418" w:type="dxa"/>
            <w:vAlign w:val="center"/>
          </w:tcPr>
          <w:p w14:paraId="6618387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4A3B1588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390" w:type="dxa"/>
            <w:vAlign w:val="center"/>
          </w:tcPr>
          <w:p w14:paraId="57B5D64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</w:tr>
      <w:tr w:rsidR="006F45EE" w:rsidRPr="00A717D4" w14:paraId="700A218E" w14:textId="7B402582" w:rsidTr="006F45EE">
        <w:trPr>
          <w:trHeight w:val="435"/>
        </w:trPr>
        <w:tc>
          <w:tcPr>
            <w:tcW w:w="1348" w:type="dxa"/>
            <w:gridSpan w:val="2"/>
            <w:vAlign w:val="center"/>
          </w:tcPr>
          <w:p w14:paraId="0F38E617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1188" w:type="dxa"/>
            <w:vAlign w:val="center"/>
          </w:tcPr>
          <w:p w14:paraId="14DFB0B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648A097B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1E9AA0B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D13FE3F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730D7D1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vAlign w:val="center"/>
          </w:tcPr>
          <w:p w14:paraId="6784E32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29A09DD4" w14:textId="0313B2B6" w:rsidTr="006F45EE">
        <w:trPr>
          <w:trHeight w:val="435"/>
        </w:trPr>
        <w:tc>
          <w:tcPr>
            <w:tcW w:w="1348" w:type="dxa"/>
            <w:gridSpan w:val="2"/>
            <w:vAlign w:val="center"/>
          </w:tcPr>
          <w:p w14:paraId="4FB64A1C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1188" w:type="dxa"/>
            <w:vAlign w:val="center"/>
          </w:tcPr>
          <w:p w14:paraId="1F45E206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56FCCF7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BAF75B9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544193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088391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vAlign w:val="center"/>
          </w:tcPr>
          <w:p w14:paraId="7503B0C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304EA346" w14:textId="2923FF8B" w:rsidTr="006F45EE">
        <w:trPr>
          <w:trHeight w:val="435"/>
        </w:trPr>
        <w:tc>
          <w:tcPr>
            <w:tcW w:w="1348" w:type="dxa"/>
            <w:gridSpan w:val="2"/>
            <w:vAlign w:val="center"/>
          </w:tcPr>
          <w:p w14:paraId="11D38D09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3</w:t>
            </w:r>
          </w:p>
        </w:tc>
        <w:tc>
          <w:tcPr>
            <w:tcW w:w="1188" w:type="dxa"/>
            <w:vAlign w:val="center"/>
          </w:tcPr>
          <w:p w14:paraId="7BD63C8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64DCF1F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0B3B725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29F274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2EB20823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vAlign w:val="center"/>
          </w:tcPr>
          <w:p w14:paraId="7EEEF58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8BFC9C6" w14:textId="154EBD56" w:rsidTr="006F45EE">
        <w:trPr>
          <w:trHeight w:val="435"/>
        </w:trPr>
        <w:tc>
          <w:tcPr>
            <w:tcW w:w="1348" w:type="dxa"/>
            <w:gridSpan w:val="2"/>
            <w:vAlign w:val="center"/>
          </w:tcPr>
          <w:p w14:paraId="529E41B4" w14:textId="5151B5C3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88" w:type="dxa"/>
            <w:vAlign w:val="center"/>
          </w:tcPr>
          <w:p w14:paraId="1C4B6AFD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14542DA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7C67121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92CDFD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6993B722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vAlign w:val="center"/>
          </w:tcPr>
          <w:p w14:paraId="62E57B8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69AA9CE4" w14:textId="1DB4974C" w:rsidTr="006F45EE">
        <w:trPr>
          <w:trHeight w:val="435"/>
        </w:trPr>
        <w:tc>
          <w:tcPr>
            <w:tcW w:w="1348" w:type="dxa"/>
            <w:gridSpan w:val="2"/>
            <w:vAlign w:val="center"/>
          </w:tcPr>
          <w:p w14:paraId="741E9C9B" w14:textId="46B6D900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188" w:type="dxa"/>
            <w:vAlign w:val="center"/>
          </w:tcPr>
          <w:p w14:paraId="556AD67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7EB2DD02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2ED59C0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3CE72A8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2117BE3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vAlign w:val="center"/>
          </w:tcPr>
          <w:p w14:paraId="63CA79A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7BB77A2" w14:textId="560A0175" w:rsidTr="006F45EE">
        <w:trPr>
          <w:trHeight w:val="840"/>
        </w:trPr>
        <w:tc>
          <w:tcPr>
            <w:tcW w:w="1348" w:type="dxa"/>
            <w:gridSpan w:val="2"/>
            <w:vAlign w:val="center"/>
          </w:tcPr>
          <w:p w14:paraId="53DA7CE2" w14:textId="77777777" w:rsidR="006F45EE" w:rsidRPr="00A717D4" w:rsidRDefault="006F45EE" w:rsidP="007026B6">
            <w:pPr>
              <w:pStyle w:val="aa"/>
              <w:snapToGrid w:val="0"/>
              <w:ind w:firstLine="2"/>
              <w:rPr>
                <w:rFonts w:ascii="Times New Roman" w:hAnsi="Times New Roman"/>
                <w:sz w:val="24"/>
              </w:rPr>
            </w:pPr>
            <w:r w:rsidRPr="00A717D4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7FF5DCBD" w14:textId="77777777" w:rsidR="006F45EE" w:rsidRPr="00A717D4" w:rsidRDefault="006F45EE" w:rsidP="007026B6">
            <w:pPr>
              <w:snapToGrid w:val="0"/>
              <w:jc w:val="center"/>
            </w:pPr>
            <w:r w:rsidRPr="00A717D4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1188" w:type="dxa"/>
            <w:vAlign w:val="center"/>
          </w:tcPr>
          <w:p w14:paraId="16223B6B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3A4E3BFB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665FEA4B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8AC1E7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4E1A295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vAlign w:val="center"/>
          </w:tcPr>
          <w:p w14:paraId="5CB14546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8429474" w14:textId="26502FC4" w:rsidTr="006F45EE">
        <w:trPr>
          <w:trHeight w:val="577"/>
        </w:trPr>
        <w:tc>
          <w:tcPr>
            <w:tcW w:w="1348" w:type="dxa"/>
            <w:gridSpan w:val="2"/>
            <w:vAlign w:val="center"/>
          </w:tcPr>
          <w:p w14:paraId="0DE9363B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序位合計</w:t>
            </w:r>
          </w:p>
        </w:tc>
        <w:tc>
          <w:tcPr>
            <w:tcW w:w="1188" w:type="dxa"/>
            <w:vAlign w:val="center"/>
          </w:tcPr>
          <w:p w14:paraId="46D227A3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0747668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934A8A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437BCB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794F26A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vAlign w:val="center"/>
          </w:tcPr>
          <w:p w14:paraId="6C8A7F4D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EA7EC10" w14:textId="1210C6E2" w:rsidTr="006F45EE">
        <w:trPr>
          <w:cantSplit/>
          <w:trHeight w:val="529"/>
        </w:trPr>
        <w:tc>
          <w:tcPr>
            <w:tcW w:w="1348" w:type="dxa"/>
            <w:gridSpan w:val="2"/>
            <w:vAlign w:val="center"/>
          </w:tcPr>
          <w:p w14:paraId="4D45D3C5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序位名次</w:t>
            </w:r>
          </w:p>
        </w:tc>
        <w:tc>
          <w:tcPr>
            <w:tcW w:w="2616" w:type="dxa"/>
            <w:gridSpan w:val="2"/>
            <w:vAlign w:val="center"/>
          </w:tcPr>
          <w:p w14:paraId="0ADA1E29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C3CC7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2E877BDF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52D96DE" w14:textId="32FAFF43" w:rsidTr="006F45EE">
        <w:trPr>
          <w:cantSplit/>
          <w:trHeight w:val="465"/>
        </w:trPr>
        <w:tc>
          <w:tcPr>
            <w:tcW w:w="729" w:type="dxa"/>
            <w:vMerge w:val="restart"/>
            <w:vAlign w:val="center"/>
          </w:tcPr>
          <w:p w14:paraId="2B17D152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全部</w:t>
            </w:r>
          </w:p>
          <w:p w14:paraId="4BC5F069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評審</w:t>
            </w:r>
          </w:p>
          <w:p w14:paraId="03A4B9C6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A717D4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619" w:type="dxa"/>
            <w:vAlign w:val="center"/>
          </w:tcPr>
          <w:p w14:paraId="61779B4C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姓名</w:t>
            </w:r>
          </w:p>
        </w:tc>
        <w:tc>
          <w:tcPr>
            <w:tcW w:w="1188" w:type="dxa"/>
            <w:vAlign w:val="center"/>
          </w:tcPr>
          <w:p w14:paraId="448D9F8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082EE87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0A99344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277B58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57CC4A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</w:tcPr>
          <w:p w14:paraId="621F7E56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53C4D30F" w14:textId="6D3E90A4" w:rsidTr="006F45EE">
        <w:trPr>
          <w:cantSplit/>
          <w:trHeight w:val="435"/>
        </w:trPr>
        <w:tc>
          <w:tcPr>
            <w:tcW w:w="729" w:type="dxa"/>
            <w:vMerge/>
            <w:vAlign w:val="center"/>
          </w:tcPr>
          <w:p w14:paraId="11016F3C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9" w:type="dxa"/>
            <w:vAlign w:val="center"/>
          </w:tcPr>
          <w:p w14:paraId="7F150731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職業</w:t>
            </w:r>
          </w:p>
        </w:tc>
        <w:tc>
          <w:tcPr>
            <w:tcW w:w="1188" w:type="dxa"/>
            <w:vAlign w:val="center"/>
          </w:tcPr>
          <w:p w14:paraId="64C1DE0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7C70B7A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0B4218C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1BC2F22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2B68D35D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</w:tcPr>
          <w:p w14:paraId="143FD6E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002EC634" w14:textId="7023D7A5" w:rsidTr="006F45EE">
        <w:trPr>
          <w:cantSplit/>
          <w:trHeight w:val="510"/>
        </w:trPr>
        <w:tc>
          <w:tcPr>
            <w:tcW w:w="729" w:type="dxa"/>
            <w:vMerge/>
            <w:vAlign w:val="center"/>
          </w:tcPr>
          <w:p w14:paraId="40E1BF17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9" w:type="dxa"/>
            <w:vAlign w:val="center"/>
          </w:tcPr>
          <w:p w14:paraId="2F6CAAA0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委員簽名</w:t>
            </w:r>
          </w:p>
        </w:tc>
        <w:tc>
          <w:tcPr>
            <w:tcW w:w="1188" w:type="dxa"/>
            <w:vAlign w:val="center"/>
          </w:tcPr>
          <w:p w14:paraId="76DA8AB9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vAlign w:val="center"/>
          </w:tcPr>
          <w:p w14:paraId="3908C9CD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21329B36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D792303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1B40ED01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</w:tcPr>
          <w:p w14:paraId="2A14C79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bookmarkEnd w:id="19"/>
    </w:tbl>
    <w:p w14:paraId="21B30411" w14:textId="77777777" w:rsidR="006F45EE" w:rsidRDefault="006F45EE" w:rsidP="00CD1781">
      <w:pPr>
        <w:rPr>
          <w:rFonts w:ascii="標楷體" w:eastAsia="標楷體" w:hAnsi="標楷體"/>
        </w:rPr>
      </w:pPr>
    </w:p>
    <w:p w14:paraId="4FAB5268" w14:textId="77777777" w:rsidR="006F45EE" w:rsidRDefault="006F45EE" w:rsidP="00CD1781">
      <w:pPr>
        <w:rPr>
          <w:rFonts w:ascii="標楷體" w:eastAsia="標楷體" w:hAnsi="標楷體"/>
        </w:rPr>
      </w:pPr>
    </w:p>
    <w:p w14:paraId="657049E1" w14:textId="77777777" w:rsidR="006F45EE" w:rsidRDefault="006F45EE" w:rsidP="00CD1781">
      <w:pPr>
        <w:rPr>
          <w:rFonts w:ascii="標楷體" w:eastAsia="標楷體" w:hAnsi="標楷體"/>
        </w:rPr>
      </w:pPr>
    </w:p>
    <w:p w14:paraId="68066D66" w14:textId="77777777" w:rsidR="006F45EE" w:rsidRDefault="006F45EE" w:rsidP="00CD1781">
      <w:pPr>
        <w:rPr>
          <w:rFonts w:ascii="標楷體" w:eastAsia="標楷體" w:hAnsi="標楷體"/>
        </w:rPr>
      </w:pPr>
    </w:p>
    <w:p w14:paraId="63CF25A2" w14:textId="77777777" w:rsidR="006F45EE" w:rsidRDefault="006F45EE" w:rsidP="00CD1781">
      <w:pPr>
        <w:rPr>
          <w:rFonts w:ascii="標楷體" w:eastAsia="標楷體" w:hAnsi="標楷體"/>
        </w:rPr>
      </w:pPr>
    </w:p>
    <w:p w14:paraId="62C8F46B" w14:textId="77777777" w:rsidR="006F45EE" w:rsidRDefault="006F45EE" w:rsidP="00CD1781">
      <w:pPr>
        <w:rPr>
          <w:rFonts w:ascii="標楷體" w:eastAsia="標楷體" w:hAnsi="標楷體"/>
        </w:rPr>
      </w:pPr>
    </w:p>
    <w:p w14:paraId="377C7603" w14:textId="77777777" w:rsidR="006F45EE" w:rsidRDefault="006F45EE" w:rsidP="00CD1781">
      <w:pPr>
        <w:rPr>
          <w:rFonts w:ascii="標楷體" w:eastAsia="標楷體" w:hAnsi="標楷體"/>
        </w:rPr>
      </w:pPr>
    </w:p>
    <w:p w14:paraId="657745E4" w14:textId="77777777" w:rsidR="006F45EE" w:rsidRDefault="006F45EE" w:rsidP="00CD1781">
      <w:pPr>
        <w:rPr>
          <w:rFonts w:ascii="標楷體" w:eastAsia="標楷體" w:hAnsi="標楷體"/>
        </w:rPr>
      </w:pPr>
    </w:p>
    <w:p w14:paraId="2BE73616" w14:textId="77777777" w:rsidR="006F45EE" w:rsidRDefault="006F45EE" w:rsidP="00CD1781">
      <w:pPr>
        <w:rPr>
          <w:rFonts w:ascii="標楷體" w:eastAsia="標楷體" w:hAnsi="標楷體"/>
        </w:rPr>
      </w:pPr>
    </w:p>
    <w:p w14:paraId="45FECCF4" w14:textId="77777777" w:rsidR="006F45EE" w:rsidRDefault="006F45EE" w:rsidP="00CD1781">
      <w:pPr>
        <w:rPr>
          <w:rFonts w:ascii="標楷體" w:eastAsia="標楷體" w:hAnsi="標楷體"/>
        </w:rPr>
      </w:pPr>
    </w:p>
    <w:p w14:paraId="18EE9D8C" w14:textId="77777777" w:rsidR="006F45EE" w:rsidRDefault="006F45EE" w:rsidP="00CD1781">
      <w:pPr>
        <w:rPr>
          <w:rFonts w:ascii="標楷體" w:eastAsia="標楷體" w:hAnsi="標楷體"/>
        </w:rPr>
      </w:pPr>
    </w:p>
    <w:p w14:paraId="568EAE5C" w14:textId="77777777" w:rsidR="006F45EE" w:rsidRDefault="006F45EE" w:rsidP="00CD1781">
      <w:pPr>
        <w:rPr>
          <w:rFonts w:ascii="標楷體" w:eastAsia="標楷體" w:hAnsi="標楷體"/>
        </w:rPr>
      </w:pPr>
    </w:p>
    <w:p w14:paraId="0A77C2B7" w14:textId="77777777" w:rsidR="006F45EE" w:rsidRDefault="006F45EE" w:rsidP="00CD1781">
      <w:pPr>
        <w:rPr>
          <w:rFonts w:ascii="標楷體" w:eastAsia="標楷體" w:hAnsi="標楷體"/>
        </w:rPr>
      </w:pPr>
    </w:p>
    <w:p w14:paraId="50ADFA80" w14:textId="77777777" w:rsidR="006F45EE" w:rsidRDefault="006F45EE" w:rsidP="00CD1781">
      <w:pPr>
        <w:rPr>
          <w:rFonts w:ascii="標楷體" w:eastAsia="標楷體" w:hAnsi="標楷體"/>
        </w:rPr>
      </w:pPr>
    </w:p>
    <w:p w14:paraId="05C4DC8B" w14:textId="77777777" w:rsidR="006F45EE" w:rsidRDefault="006F45EE" w:rsidP="00CD1781">
      <w:pPr>
        <w:rPr>
          <w:rFonts w:ascii="標楷體" w:eastAsia="標楷體" w:hAnsi="標楷體"/>
        </w:rPr>
      </w:pPr>
    </w:p>
    <w:p w14:paraId="70787F5F" w14:textId="77777777" w:rsidR="006F45EE" w:rsidRDefault="006F45EE" w:rsidP="00CD1781">
      <w:pPr>
        <w:rPr>
          <w:rFonts w:ascii="標楷體" w:eastAsia="標楷體" w:hAnsi="標楷體"/>
        </w:rPr>
      </w:pPr>
    </w:p>
    <w:p w14:paraId="0145E468" w14:textId="77777777" w:rsidR="006F45EE" w:rsidRDefault="006F45EE" w:rsidP="00CD1781">
      <w:pPr>
        <w:rPr>
          <w:rFonts w:ascii="標楷體" w:eastAsia="標楷體" w:hAnsi="標楷體"/>
        </w:rPr>
      </w:pPr>
    </w:p>
    <w:p w14:paraId="5EA344EA" w14:textId="77777777" w:rsidR="006F45EE" w:rsidRDefault="006F45EE" w:rsidP="00CD1781">
      <w:pPr>
        <w:rPr>
          <w:rFonts w:ascii="標楷體" w:eastAsia="標楷體" w:hAnsi="標楷體"/>
        </w:rPr>
      </w:pPr>
    </w:p>
    <w:p w14:paraId="2B374232" w14:textId="77777777" w:rsidR="006F45EE" w:rsidRDefault="006F45EE" w:rsidP="00CD1781">
      <w:pPr>
        <w:rPr>
          <w:rFonts w:ascii="標楷體" w:eastAsia="標楷體" w:hAnsi="標楷體"/>
        </w:rPr>
      </w:pPr>
    </w:p>
    <w:p w14:paraId="6CFA14EA" w14:textId="77777777" w:rsidR="006F45EE" w:rsidRDefault="006F45EE" w:rsidP="00CD1781">
      <w:pPr>
        <w:rPr>
          <w:rFonts w:ascii="標楷體" w:eastAsia="標楷體" w:hAnsi="標楷體"/>
        </w:rPr>
      </w:pPr>
    </w:p>
    <w:p w14:paraId="394BF705" w14:textId="77777777" w:rsidR="006F45EE" w:rsidRDefault="006F45EE" w:rsidP="00CD1781">
      <w:pPr>
        <w:rPr>
          <w:rFonts w:ascii="標楷體" w:eastAsia="標楷體" w:hAnsi="標楷體"/>
        </w:rPr>
      </w:pPr>
    </w:p>
    <w:p w14:paraId="4DA47006" w14:textId="77777777" w:rsidR="006F45EE" w:rsidRDefault="006F45EE" w:rsidP="00CD1781">
      <w:pPr>
        <w:rPr>
          <w:rFonts w:ascii="標楷體" w:eastAsia="標楷體" w:hAnsi="標楷體"/>
        </w:rPr>
      </w:pPr>
    </w:p>
    <w:p w14:paraId="66A5DDFF" w14:textId="77777777" w:rsidR="006F45EE" w:rsidRDefault="006F45EE" w:rsidP="00CD1781">
      <w:pPr>
        <w:rPr>
          <w:rFonts w:ascii="標楷體" w:eastAsia="標楷體" w:hAnsi="標楷體"/>
        </w:rPr>
      </w:pPr>
    </w:p>
    <w:p w14:paraId="00F0C92D" w14:textId="77777777" w:rsidR="006F45EE" w:rsidRDefault="006F45EE" w:rsidP="00CD1781">
      <w:pPr>
        <w:rPr>
          <w:rFonts w:ascii="標楷體" w:eastAsia="標楷體" w:hAnsi="標楷體"/>
        </w:rPr>
      </w:pPr>
    </w:p>
    <w:p w14:paraId="29A135DD" w14:textId="04425CDA" w:rsidR="00237DD2" w:rsidRDefault="00CD1781" w:rsidP="00CD1781">
      <w:pPr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082F2181" w14:textId="4551DEA7" w:rsidR="00237DD2" w:rsidRDefault="00237DD2" w:rsidP="00E34744">
      <w:pPr>
        <w:ind w:left="425" w:hangingChars="177" w:hanging="425"/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二、依評審及格廠商</w:t>
      </w:r>
      <w:proofErr w:type="gramStart"/>
      <w:r w:rsidRPr="00CD1781">
        <w:rPr>
          <w:rFonts w:ascii="標楷體" w:eastAsia="標楷體" w:hAnsi="標楷體" w:hint="eastAsia"/>
        </w:rPr>
        <w:t>所得總序位數</w:t>
      </w:r>
      <w:proofErr w:type="gramEnd"/>
      <w:r w:rsidRPr="00CD1781">
        <w:rPr>
          <w:rFonts w:ascii="標楷體" w:eastAsia="標楷體" w:hAnsi="標楷體" w:hint="eastAsia"/>
        </w:rPr>
        <w:t>高低，決定與本會議價之優先順序，</w:t>
      </w:r>
      <w:proofErr w:type="gramStart"/>
      <w:r w:rsidRPr="00CD1781">
        <w:rPr>
          <w:rFonts w:ascii="標楷體" w:eastAsia="標楷體" w:hAnsi="標楷體" w:hint="eastAsia"/>
        </w:rPr>
        <w:t>總序位數</w:t>
      </w:r>
      <w:proofErr w:type="gramEnd"/>
      <w:r w:rsidRPr="00CD1781">
        <w:rPr>
          <w:rFonts w:ascii="標楷體" w:eastAsia="標楷體" w:hAnsi="標楷體" w:hint="eastAsia"/>
        </w:rPr>
        <w:t>最低者，</w:t>
      </w:r>
      <w:r w:rsidR="00E34744">
        <w:rPr>
          <w:rFonts w:ascii="標楷體" w:eastAsia="標楷體" w:hAnsi="標楷體"/>
        </w:rPr>
        <w:br/>
      </w:r>
      <w:r w:rsidRPr="00CD1781">
        <w:rPr>
          <w:rFonts w:ascii="標楷體" w:eastAsia="標楷體" w:hAnsi="標楷體" w:hint="eastAsia"/>
        </w:rPr>
        <w:t>取得優先議價權；有2家以上廠商為同一優勝序位時，以標價低者優先議價；如又相同者，</w:t>
      </w:r>
      <w:r w:rsidR="00E34744">
        <w:rPr>
          <w:rFonts w:ascii="標楷體" w:eastAsia="標楷體" w:hAnsi="標楷體"/>
        </w:rPr>
        <w:br/>
      </w:r>
      <w:r w:rsidRPr="00CD1781">
        <w:rPr>
          <w:rFonts w:ascii="標楷體" w:eastAsia="標楷體" w:hAnsi="標楷體" w:hint="eastAsia"/>
        </w:rPr>
        <w:t>擇獲得評審委員</w:t>
      </w:r>
      <w:proofErr w:type="gramStart"/>
      <w:r w:rsidRPr="00CD1781">
        <w:rPr>
          <w:rFonts w:ascii="標楷體" w:eastAsia="標楷體" w:hAnsi="標楷體" w:hint="eastAsia"/>
        </w:rPr>
        <w:t>評定序</w:t>
      </w:r>
      <w:proofErr w:type="gramEnd"/>
      <w:r w:rsidRPr="00CD1781">
        <w:rPr>
          <w:rFonts w:ascii="標楷體" w:eastAsia="標楷體" w:hAnsi="標楷體" w:hint="eastAsia"/>
        </w:rPr>
        <w:t>位第一較多者優先議價，如該項目分數仍相同者，抽籤決定之。</w:t>
      </w:r>
    </w:p>
    <w:p w14:paraId="69E2F2C7" w14:textId="4288A3FE" w:rsidR="00237DD2" w:rsidRDefault="00237DD2" w:rsidP="00CD1781">
      <w:pPr>
        <w:rPr>
          <w:rFonts w:ascii="標楷體" w:eastAsia="標楷體" w:hAnsi="標楷體"/>
        </w:rPr>
      </w:pPr>
    </w:p>
    <w:p w14:paraId="0F08301A" w14:textId="482A0D57" w:rsidR="00237DD2" w:rsidRDefault="00237DD2" w:rsidP="00CD1781">
      <w:pPr>
        <w:rPr>
          <w:rFonts w:ascii="標楷體" w:eastAsia="標楷體" w:hAnsi="標楷體"/>
        </w:rPr>
      </w:pPr>
    </w:p>
    <w:p w14:paraId="104EAFC7" w14:textId="35BA31B9" w:rsidR="00237DD2" w:rsidRDefault="00237DD2" w:rsidP="00CD1781">
      <w:pPr>
        <w:rPr>
          <w:rFonts w:ascii="標楷體" w:eastAsia="標楷體" w:hAnsi="標楷體"/>
        </w:rPr>
      </w:pPr>
    </w:p>
    <w:p w14:paraId="4312442C" w14:textId="2ECE2E24" w:rsidR="00237DD2" w:rsidRDefault="00237DD2" w:rsidP="00CD1781">
      <w:pPr>
        <w:rPr>
          <w:rFonts w:ascii="標楷體" w:eastAsia="標楷體" w:hAnsi="標楷體"/>
        </w:rPr>
      </w:pPr>
    </w:p>
    <w:p w14:paraId="36CCF2F8" w14:textId="6F91F067" w:rsidR="00237DD2" w:rsidRDefault="00237DD2" w:rsidP="00CD1781">
      <w:pPr>
        <w:rPr>
          <w:rFonts w:ascii="標楷體" w:eastAsia="標楷體" w:hAnsi="標楷體"/>
        </w:rPr>
      </w:pPr>
    </w:p>
    <w:p w14:paraId="4CC0973A" w14:textId="137676FF" w:rsidR="00237DD2" w:rsidRDefault="00237DD2" w:rsidP="00CD1781">
      <w:pPr>
        <w:rPr>
          <w:rFonts w:ascii="標楷體" w:eastAsia="標楷體" w:hAnsi="標楷體"/>
        </w:rPr>
      </w:pPr>
    </w:p>
    <w:p w14:paraId="4DF5F855" w14:textId="7044B7C8" w:rsidR="00237DD2" w:rsidRDefault="00237DD2" w:rsidP="00CD1781">
      <w:pPr>
        <w:rPr>
          <w:rFonts w:ascii="標楷體" w:eastAsia="標楷體" w:hAnsi="標楷體"/>
        </w:rPr>
      </w:pPr>
    </w:p>
    <w:p w14:paraId="174B6ADF" w14:textId="434FA030" w:rsidR="00237DD2" w:rsidRDefault="00237DD2" w:rsidP="00CD1781">
      <w:pPr>
        <w:rPr>
          <w:rFonts w:ascii="標楷體" w:eastAsia="標楷體" w:hAnsi="標楷體"/>
        </w:rPr>
      </w:pPr>
    </w:p>
    <w:p w14:paraId="60C12D99" w14:textId="6DFF3074" w:rsidR="00237DD2" w:rsidRDefault="00237DD2" w:rsidP="00CD1781">
      <w:pPr>
        <w:rPr>
          <w:rFonts w:ascii="標楷體" w:eastAsia="標楷體" w:hAnsi="標楷體"/>
        </w:rPr>
      </w:pPr>
    </w:p>
    <w:sectPr w:rsidR="00237DD2" w:rsidSect="00D43129">
      <w:footerReference w:type="even" r:id="rId8"/>
      <w:footerReference w:type="default" r:id="rId9"/>
      <w:pgSz w:w="11906" w:h="16838" w:code="9"/>
      <w:pgMar w:top="1134" w:right="424" w:bottom="851" w:left="1134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1337A" w14:textId="77777777" w:rsidR="00D43129" w:rsidRDefault="00D43129">
      <w:r>
        <w:separator/>
      </w:r>
    </w:p>
  </w:endnote>
  <w:endnote w:type="continuationSeparator" w:id="0">
    <w:p w14:paraId="103B0DC0" w14:textId="77777777" w:rsidR="00D43129" w:rsidRDefault="00D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E0733" w14:textId="6FAA4132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AC1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03E9F" w14:textId="34886255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E9A">
      <w:rPr>
        <w:rStyle w:val="a8"/>
        <w:noProof/>
      </w:rPr>
      <w:t>1</w:t>
    </w:r>
    <w:r>
      <w:rPr>
        <w:rStyle w:val="a8"/>
      </w:rPr>
      <w:fldChar w:fldCharType="end"/>
    </w:r>
  </w:p>
  <w:p w14:paraId="5B9F310D" w14:textId="77777777" w:rsidR="00072A4E" w:rsidRDefault="00072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8F066" w14:textId="77777777" w:rsidR="00D43129" w:rsidRDefault="00D43129">
      <w:r>
        <w:separator/>
      </w:r>
    </w:p>
  </w:footnote>
  <w:footnote w:type="continuationSeparator" w:id="0">
    <w:p w14:paraId="1248F62E" w14:textId="77777777" w:rsidR="00D43129" w:rsidRDefault="00D4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 w15:restartNumberingAfterBreak="0">
    <w:nsid w:val="07BF52E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4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6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5F15B1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1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13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7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8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9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0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21" w15:restartNumberingAfterBreak="0">
    <w:nsid w:val="456167B3"/>
    <w:multiLevelType w:val="hybridMultilevel"/>
    <w:tmpl w:val="4E4C29BE"/>
    <w:lvl w:ilvl="0" w:tplc="5122F92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3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4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5C084B"/>
    <w:multiLevelType w:val="hybridMultilevel"/>
    <w:tmpl w:val="96C823BE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26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7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8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9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0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2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8911446">
    <w:abstractNumId w:val="4"/>
  </w:num>
  <w:num w:numId="2" w16cid:durableId="1729382356">
    <w:abstractNumId w:val="24"/>
  </w:num>
  <w:num w:numId="3" w16cid:durableId="166987387">
    <w:abstractNumId w:val="14"/>
  </w:num>
  <w:num w:numId="4" w16cid:durableId="223491921">
    <w:abstractNumId w:val="9"/>
  </w:num>
  <w:num w:numId="5" w16cid:durableId="176964163">
    <w:abstractNumId w:val="18"/>
  </w:num>
  <w:num w:numId="6" w16cid:durableId="1177771131">
    <w:abstractNumId w:val="26"/>
  </w:num>
  <w:num w:numId="7" w16cid:durableId="1850221062">
    <w:abstractNumId w:val="30"/>
  </w:num>
  <w:num w:numId="8" w16cid:durableId="1069421684">
    <w:abstractNumId w:val="32"/>
  </w:num>
  <w:num w:numId="9" w16cid:durableId="646473404">
    <w:abstractNumId w:val="15"/>
  </w:num>
  <w:num w:numId="10" w16cid:durableId="1513646220">
    <w:abstractNumId w:val="28"/>
  </w:num>
  <w:num w:numId="11" w16cid:durableId="883099422">
    <w:abstractNumId w:val="0"/>
  </w:num>
  <w:num w:numId="12" w16cid:durableId="101491817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6875031">
    <w:abstractNumId w:val="8"/>
  </w:num>
  <w:num w:numId="14" w16cid:durableId="1057975288">
    <w:abstractNumId w:val="3"/>
  </w:num>
  <w:num w:numId="15" w16cid:durableId="99230009">
    <w:abstractNumId w:val="12"/>
  </w:num>
  <w:num w:numId="16" w16cid:durableId="1254901057">
    <w:abstractNumId w:val="16"/>
  </w:num>
  <w:num w:numId="17" w16cid:durableId="330566472">
    <w:abstractNumId w:val="11"/>
  </w:num>
  <w:num w:numId="18" w16cid:durableId="261643447">
    <w:abstractNumId w:val="29"/>
  </w:num>
  <w:num w:numId="19" w16cid:durableId="292558329">
    <w:abstractNumId w:val="27"/>
  </w:num>
  <w:num w:numId="20" w16cid:durableId="986979214">
    <w:abstractNumId w:val="7"/>
  </w:num>
  <w:num w:numId="21" w16cid:durableId="1501774486">
    <w:abstractNumId w:val="17"/>
  </w:num>
  <w:num w:numId="22" w16cid:durableId="782502078">
    <w:abstractNumId w:val="5"/>
  </w:num>
  <w:num w:numId="23" w16cid:durableId="1659531296">
    <w:abstractNumId w:val="20"/>
  </w:num>
  <w:num w:numId="24" w16cid:durableId="1135684592">
    <w:abstractNumId w:val="31"/>
  </w:num>
  <w:num w:numId="25" w16cid:durableId="1088112918">
    <w:abstractNumId w:val="23"/>
  </w:num>
  <w:num w:numId="26" w16cid:durableId="2018801264">
    <w:abstractNumId w:val="2"/>
  </w:num>
  <w:num w:numId="27" w16cid:durableId="1008755907">
    <w:abstractNumId w:val="10"/>
  </w:num>
  <w:num w:numId="28" w16cid:durableId="742026187">
    <w:abstractNumId w:val="13"/>
  </w:num>
  <w:num w:numId="29" w16cid:durableId="1628005225">
    <w:abstractNumId w:val="22"/>
  </w:num>
  <w:num w:numId="30" w16cid:durableId="181172136">
    <w:abstractNumId w:val="1"/>
  </w:num>
  <w:num w:numId="31" w16cid:durableId="2090226076">
    <w:abstractNumId w:val="33"/>
  </w:num>
  <w:num w:numId="32" w16cid:durableId="411901126">
    <w:abstractNumId w:val="6"/>
  </w:num>
  <w:num w:numId="33" w16cid:durableId="1005089091">
    <w:abstractNumId w:val="19"/>
  </w:num>
  <w:num w:numId="34" w16cid:durableId="1415276838">
    <w:abstractNumId w:val="21"/>
  </w:num>
  <w:num w:numId="35" w16cid:durableId="50221080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2166F"/>
    <w:rsid w:val="00036009"/>
    <w:rsid w:val="00041E80"/>
    <w:rsid w:val="000458CC"/>
    <w:rsid w:val="00045CAA"/>
    <w:rsid w:val="000478C4"/>
    <w:rsid w:val="0005260B"/>
    <w:rsid w:val="000553F6"/>
    <w:rsid w:val="00056D8F"/>
    <w:rsid w:val="0005786A"/>
    <w:rsid w:val="00066C1E"/>
    <w:rsid w:val="00066EFE"/>
    <w:rsid w:val="00072A4E"/>
    <w:rsid w:val="00074184"/>
    <w:rsid w:val="000752A0"/>
    <w:rsid w:val="0007537B"/>
    <w:rsid w:val="00082B9F"/>
    <w:rsid w:val="0009489D"/>
    <w:rsid w:val="00097C4C"/>
    <w:rsid w:val="000A276A"/>
    <w:rsid w:val="000C08EF"/>
    <w:rsid w:val="000C0B63"/>
    <w:rsid w:val="000C1F16"/>
    <w:rsid w:val="000C6AFA"/>
    <w:rsid w:val="000C6F7F"/>
    <w:rsid w:val="000D1239"/>
    <w:rsid w:val="000D5043"/>
    <w:rsid w:val="000D700B"/>
    <w:rsid w:val="000E0A95"/>
    <w:rsid w:val="000E2E37"/>
    <w:rsid w:val="000E5C25"/>
    <w:rsid w:val="000E6023"/>
    <w:rsid w:val="000F3E22"/>
    <w:rsid w:val="00101F83"/>
    <w:rsid w:val="0010301A"/>
    <w:rsid w:val="001077FF"/>
    <w:rsid w:val="00115867"/>
    <w:rsid w:val="001202AA"/>
    <w:rsid w:val="001212EA"/>
    <w:rsid w:val="001340D9"/>
    <w:rsid w:val="00134265"/>
    <w:rsid w:val="001378F4"/>
    <w:rsid w:val="00145717"/>
    <w:rsid w:val="00146E82"/>
    <w:rsid w:val="001555C6"/>
    <w:rsid w:val="00163C60"/>
    <w:rsid w:val="00165829"/>
    <w:rsid w:val="0016613A"/>
    <w:rsid w:val="001753F0"/>
    <w:rsid w:val="001916DD"/>
    <w:rsid w:val="0019228D"/>
    <w:rsid w:val="0019303D"/>
    <w:rsid w:val="00197318"/>
    <w:rsid w:val="001B0266"/>
    <w:rsid w:val="001B205A"/>
    <w:rsid w:val="001B28E5"/>
    <w:rsid w:val="001B2C65"/>
    <w:rsid w:val="001B365B"/>
    <w:rsid w:val="001C28EB"/>
    <w:rsid w:val="001C6E47"/>
    <w:rsid w:val="001C7BA3"/>
    <w:rsid w:val="001D1828"/>
    <w:rsid w:val="001D1D46"/>
    <w:rsid w:val="001D6695"/>
    <w:rsid w:val="001E023B"/>
    <w:rsid w:val="001E0354"/>
    <w:rsid w:val="001E4699"/>
    <w:rsid w:val="001F4681"/>
    <w:rsid w:val="00205BB4"/>
    <w:rsid w:val="0021191D"/>
    <w:rsid w:val="00213D22"/>
    <w:rsid w:val="00214156"/>
    <w:rsid w:val="002263D1"/>
    <w:rsid w:val="002277DE"/>
    <w:rsid w:val="002315EA"/>
    <w:rsid w:val="00237DD2"/>
    <w:rsid w:val="00243244"/>
    <w:rsid w:val="00243F9C"/>
    <w:rsid w:val="002461BA"/>
    <w:rsid w:val="00253749"/>
    <w:rsid w:val="00253792"/>
    <w:rsid w:val="00256DC3"/>
    <w:rsid w:val="0026525A"/>
    <w:rsid w:val="00266D88"/>
    <w:rsid w:val="00267661"/>
    <w:rsid w:val="00270186"/>
    <w:rsid w:val="002741EA"/>
    <w:rsid w:val="0027738B"/>
    <w:rsid w:val="00277EF9"/>
    <w:rsid w:val="00280783"/>
    <w:rsid w:val="00283A01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C56F4"/>
    <w:rsid w:val="002D4FC0"/>
    <w:rsid w:val="002E0ABB"/>
    <w:rsid w:val="002E275F"/>
    <w:rsid w:val="002F48B8"/>
    <w:rsid w:val="00303D24"/>
    <w:rsid w:val="0031399B"/>
    <w:rsid w:val="003213CD"/>
    <w:rsid w:val="00332877"/>
    <w:rsid w:val="00332FB0"/>
    <w:rsid w:val="003369B2"/>
    <w:rsid w:val="00341435"/>
    <w:rsid w:val="00342301"/>
    <w:rsid w:val="00346903"/>
    <w:rsid w:val="00347268"/>
    <w:rsid w:val="00350C66"/>
    <w:rsid w:val="003531FD"/>
    <w:rsid w:val="00354FC3"/>
    <w:rsid w:val="003552C5"/>
    <w:rsid w:val="003558CF"/>
    <w:rsid w:val="00360169"/>
    <w:rsid w:val="00364118"/>
    <w:rsid w:val="00366BB2"/>
    <w:rsid w:val="003675F0"/>
    <w:rsid w:val="0037017B"/>
    <w:rsid w:val="0037630A"/>
    <w:rsid w:val="003772EE"/>
    <w:rsid w:val="00381D4D"/>
    <w:rsid w:val="0038565F"/>
    <w:rsid w:val="003902B9"/>
    <w:rsid w:val="00393758"/>
    <w:rsid w:val="00396B23"/>
    <w:rsid w:val="00397BE2"/>
    <w:rsid w:val="003A0829"/>
    <w:rsid w:val="003A364A"/>
    <w:rsid w:val="003A428D"/>
    <w:rsid w:val="003B0F0C"/>
    <w:rsid w:val="003C1AEA"/>
    <w:rsid w:val="003D15CD"/>
    <w:rsid w:val="003D6C6C"/>
    <w:rsid w:val="003E5403"/>
    <w:rsid w:val="003E7511"/>
    <w:rsid w:val="003F1365"/>
    <w:rsid w:val="003F197A"/>
    <w:rsid w:val="003F58A0"/>
    <w:rsid w:val="003F6BE8"/>
    <w:rsid w:val="0040091D"/>
    <w:rsid w:val="00404B38"/>
    <w:rsid w:val="0040735F"/>
    <w:rsid w:val="00407766"/>
    <w:rsid w:val="00426F3C"/>
    <w:rsid w:val="0043554C"/>
    <w:rsid w:val="004376E4"/>
    <w:rsid w:val="00443001"/>
    <w:rsid w:val="004445D7"/>
    <w:rsid w:val="00446697"/>
    <w:rsid w:val="00447F83"/>
    <w:rsid w:val="00450E97"/>
    <w:rsid w:val="00454F9E"/>
    <w:rsid w:val="0046756B"/>
    <w:rsid w:val="00476E9A"/>
    <w:rsid w:val="00483086"/>
    <w:rsid w:val="00485D1F"/>
    <w:rsid w:val="00491B7B"/>
    <w:rsid w:val="0049702D"/>
    <w:rsid w:val="004D4BC3"/>
    <w:rsid w:val="004D5581"/>
    <w:rsid w:val="004D7DEA"/>
    <w:rsid w:val="004E6951"/>
    <w:rsid w:val="00503717"/>
    <w:rsid w:val="00503B27"/>
    <w:rsid w:val="005102C7"/>
    <w:rsid w:val="00513CA7"/>
    <w:rsid w:val="00516497"/>
    <w:rsid w:val="005325B8"/>
    <w:rsid w:val="005469D7"/>
    <w:rsid w:val="00551F74"/>
    <w:rsid w:val="00553E28"/>
    <w:rsid w:val="00554990"/>
    <w:rsid w:val="00554A5A"/>
    <w:rsid w:val="00561515"/>
    <w:rsid w:val="00563F05"/>
    <w:rsid w:val="005644AB"/>
    <w:rsid w:val="005645F8"/>
    <w:rsid w:val="00570BAD"/>
    <w:rsid w:val="00571F43"/>
    <w:rsid w:val="00573020"/>
    <w:rsid w:val="00575D85"/>
    <w:rsid w:val="00583C91"/>
    <w:rsid w:val="0059171C"/>
    <w:rsid w:val="00596543"/>
    <w:rsid w:val="005967BF"/>
    <w:rsid w:val="00596AA9"/>
    <w:rsid w:val="00597197"/>
    <w:rsid w:val="005A2360"/>
    <w:rsid w:val="005A2BE6"/>
    <w:rsid w:val="005A4C61"/>
    <w:rsid w:val="005C02C4"/>
    <w:rsid w:val="005C041F"/>
    <w:rsid w:val="005C2188"/>
    <w:rsid w:val="005C25B4"/>
    <w:rsid w:val="005C4F52"/>
    <w:rsid w:val="005D1FF4"/>
    <w:rsid w:val="005E264E"/>
    <w:rsid w:val="005F385A"/>
    <w:rsid w:val="005F52C4"/>
    <w:rsid w:val="005F6419"/>
    <w:rsid w:val="005F7B02"/>
    <w:rsid w:val="00602B32"/>
    <w:rsid w:val="006073F8"/>
    <w:rsid w:val="00611695"/>
    <w:rsid w:val="00611C5E"/>
    <w:rsid w:val="0061330B"/>
    <w:rsid w:val="006171CC"/>
    <w:rsid w:val="0062274E"/>
    <w:rsid w:val="00623701"/>
    <w:rsid w:val="00627412"/>
    <w:rsid w:val="006322A9"/>
    <w:rsid w:val="006353C2"/>
    <w:rsid w:val="00637AE0"/>
    <w:rsid w:val="00641929"/>
    <w:rsid w:val="00642F7F"/>
    <w:rsid w:val="00643E58"/>
    <w:rsid w:val="00651C04"/>
    <w:rsid w:val="006634C1"/>
    <w:rsid w:val="006716D5"/>
    <w:rsid w:val="00673717"/>
    <w:rsid w:val="006741E8"/>
    <w:rsid w:val="0067683E"/>
    <w:rsid w:val="00682A1A"/>
    <w:rsid w:val="0069134D"/>
    <w:rsid w:val="00691E7E"/>
    <w:rsid w:val="00691EE2"/>
    <w:rsid w:val="00695539"/>
    <w:rsid w:val="00697324"/>
    <w:rsid w:val="006A13FE"/>
    <w:rsid w:val="006A1ABB"/>
    <w:rsid w:val="006B29AB"/>
    <w:rsid w:val="006B579E"/>
    <w:rsid w:val="006D0711"/>
    <w:rsid w:val="006D23B2"/>
    <w:rsid w:val="006D4BA4"/>
    <w:rsid w:val="006D7219"/>
    <w:rsid w:val="006F45EE"/>
    <w:rsid w:val="006F6AC1"/>
    <w:rsid w:val="00701994"/>
    <w:rsid w:val="007026B6"/>
    <w:rsid w:val="007153D5"/>
    <w:rsid w:val="007154A5"/>
    <w:rsid w:val="00717F7D"/>
    <w:rsid w:val="00724080"/>
    <w:rsid w:val="00725856"/>
    <w:rsid w:val="00727BCC"/>
    <w:rsid w:val="0073149F"/>
    <w:rsid w:val="007360DC"/>
    <w:rsid w:val="007425F9"/>
    <w:rsid w:val="00746E8C"/>
    <w:rsid w:val="007472BC"/>
    <w:rsid w:val="00750296"/>
    <w:rsid w:val="00751A02"/>
    <w:rsid w:val="00751C62"/>
    <w:rsid w:val="00754726"/>
    <w:rsid w:val="0075674A"/>
    <w:rsid w:val="0076158D"/>
    <w:rsid w:val="007630C7"/>
    <w:rsid w:val="0077339D"/>
    <w:rsid w:val="00781123"/>
    <w:rsid w:val="00783190"/>
    <w:rsid w:val="007840E9"/>
    <w:rsid w:val="007979BD"/>
    <w:rsid w:val="007A3B86"/>
    <w:rsid w:val="007A4D17"/>
    <w:rsid w:val="007B0705"/>
    <w:rsid w:val="007B507D"/>
    <w:rsid w:val="007B55FD"/>
    <w:rsid w:val="007B581B"/>
    <w:rsid w:val="007C386E"/>
    <w:rsid w:val="007C4D91"/>
    <w:rsid w:val="007C7EBB"/>
    <w:rsid w:val="007C7FA0"/>
    <w:rsid w:val="007D17F7"/>
    <w:rsid w:val="007F5C69"/>
    <w:rsid w:val="0080136B"/>
    <w:rsid w:val="00804F0B"/>
    <w:rsid w:val="00822EDA"/>
    <w:rsid w:val="00826C7E"/>
    <w:rsid w:val="00834E45"/>
    <w:rsid w:val="008408BA"/>
    <w:rsid w:val="0084758D"/>
    <w:rsid w:val="008476B8"/>
    <w:rsid w:val="00853234"/>
    <w:rsid w:val="008534ED"/>
    <w:rsid w:val="00854360"/>
    <w:rsid w:val="00856B0D"/>
    <w:rsid w:val="00863BCF"/>
    <w:rsid w:val="00867F1D"/>
    <w:rsid w:val="00876D44"/>
    <w:rsid w:val="00877AD1"/>
    <w:rsid w:val="0088618F"/>
    <w:rsid w:val="008A39DF"/>
    <w:rsid w:val="008C38A4"/>
    <w:rsid w:val="008C797D"/>
    <w:rsid w:val="008D0F7A"/>
    <w:rsid w:val="008D455B"/>
    <w:rsid w:val="008E1FB3"/>
    <w:rsid w:val="008F797D"/>
    <w:rsid w:val="00903008"/>
    <w:rsid w:val="00910682"/>
    <w:rsid w:val="009154F4"/>
    <w:rsid w:val="00922618"/>
    <w:rsid w:val="0092324F"/>
    <w:rsid w:val="00925806"/>
    <w:rsid w:val="009277BE"/>
    <w:rsid w:val="00930268"/>
    <w:rsid w:val="009376A4"/>
    <w:rsid w:val="00940549"/>
    <w:rsid w:val="00943FAB"/>
    <w:rsid w:val="00952573"/>
    <w:rsid w:val="00953EC3"/>
    <w:rsid w:val="00954A1F"/>
    <w:rsid w:val="00961C73"/>
    <w:rsid w:val="00964B1B"/>
    <w:rsid w:val="00964DC5"/>
    <w:rsid w:val="009706B6"/>
    <w:rsid w:val="00982A28"/>
    <w:rsid w:val="00983E2C"/>
    <w:rsid w:val="00991A21"/>
    <w:rsid w:val="00991F5F"/>
    <w:rsid w:val="009944B8"/>
    <w:rsid w:val="009A7416"/>
    <w:rsid w:val="009B1583"/>
    <w:rsid w:val="009B25F6"/>
    <w:rsid w:val="009B7A65"/>
    <w:rsid w:val="009C5D4B"/>
    <w:rsid w:val="009C68CD"/>
    <w:rsid w:val="009D12A6"/>
    <w:rsid w:val="009D156A"/>
    <w:rsid w:val="009D2659"/>
    <w:rsid w:val="009D5678"/>
    <w:rsid w:val="009F5A88"/>
    <w:rsid w:val="00A10C17"/>
    <w:rsid w:val="00A1121D"/>
    <w:rsid w:val="00A12D9C"/>
    <w:rsid w:val="00A15908"/>
    <w:rsid w:val="00A238E2"/>
    <w:rsid w:val="00A31F99"/>
    <w:rsid w:val="00A32DAE"/>
    <w:rsid w:val="00A33AEB"/>
    <w:rsid w:val="00A352E9"/>
    <w:rsid w:val="00A40AFA"/>
    <w:rsid w:val="00A640B8"/>
    <w:rsid w:val="00A64732"/>
    <w:rsid w:val="00A6785D"/>
    <w:rsid w:val="00A742B5"/>
    <w:rsid w:val="00A764E5"/>
    <w:rsid w:val="00A76CBD"/>
    <w:rsid w:val="00A84ED2"/>
    <w:rsid w:val="00A879C8"/>
    <w:rsid w:val="00A90377"/>
    <w:rsid w:val="00A91343"/>
    <w:rsid w:val="00A92707"/>
    <w:rsid w:val="00AA41AA"/>
    <w:rsid w:val="00AB47B1"/>
    <w:rsid w:val="00AC3688"/>
    <w:rsid w:val="00AC3EE8"/>
    <w:rsid w:val="00AC4BC2"/>
    <w:rsid w:val="00AD1C60"/>
    <w:rsid w:val="00AE4F58"/>
    <w:rsid w:val="00AE530E"/>
    <w:rsid w:val="00AE7CC9"/>
    <w:rsid w:val="00AF09D9"/>
    <w:rsid w:val="00AF5CEB"/>
    <w:rsid w:val="00B01212"/>
    <w:rsid w:val="00B03B05"/>
    <w:rsid w:val="00B07058"/>
    <w:rsid w:val="00B109F5"/>
    <w:rsid w:val="00B12A28"/>
    <w:rsid w:val="00B176D2"/>
    <w:rsid w:val="00B21162"/>
    <w:rsid w:val="00B30548"/>
    <w:rsid w:val="00B3564A"/>
    <w:rsid w:val="00B41C9B"/>
    <w:rsid w:val="00B52210"/>
    <w:rsid w:val="00B6006B"/>
    <w:rsid w:val="00B6203F"/>
    <w:rsid w:val="00B625D4"/>
    <w:rsid w:val="00B641B6"/>
    <w:rsid w:val="00B7669E"/>
    <w:rsid w:val="00B776EB"/>
    <w:rsid w:val="00B77975"/>
    <w:rsid w:val="00B81E3C"/>
    <w:rsid w:val="00B8503E"/>
    <w:rsid w:val="00B86381"/>
    <w:rsid w:val="00B9077F"/>
    <w:rsid w:val="00B960AF"/>
    <w:rsid w:val="00BA00B8"/>
    <w:rsid w:val="00BA175D"/>
    <w:rsid w:val="00BA375B"/>
    <w:rsid w:val="00BA59C9"/>
    <w:rsid w:val="00BA62F4"/>
    <w:rsid w:val="00BA673C"/>
    <w:rsid w:val="00BA7E86"/>
    <w:rsid w:val="00BB1701"/>
    <w:rsid w:val="00BB3C4B"/>
    <w:rsid w:val="00BC056C"/>
    <w:rsid w:val="00BC0AA1"/>
    <w:rsid w:val="00BC4DD1"/>
    <w:rsid w:val="00BD0845"/>
    <w:rsid w:val="00BE1ABE"/>
    <w:rsid w:val="00BE5704"/>
    <w:rsid w:val="00C01B1D"/>
    <w:rsid w:val="00C10E42"/>
    <w:rsid w:val="00C1291D"/>
    <w:rsid w:val="00C1794E"/>
    <w:rsid w:val="00C227CD"/>
    <w:rsid w:val="00C24779"/>
    <w:rsid w:val="00C417C4"/>
    <w:rsid w:val="00C45FB4"/>
    <w:rsid w:val="00C46A12"/>
    <w:rsid w:val="00C50812"/>
    <w:rsid w:val="00C51903"/>
    <w:rsid w:val="00C51C32"/>
    <w:rsid w:val="00C53686"/>
    <w:rsid w:val="00C642E8"/>
    <w:rsid w:val="00C6748F"/>
    <w:rsid w:val="00C71259"/>
    <w:rsid w:val="00C71CAE"/>
    <w:rsid w:val="00C861EA"/>
    <w:rsid w:val="00C9216B"/>
    <w:rsid w:val="00C93A07"/>
    <w:rsid w:val="00C978CD"/>
    <w:rsid w:val="00CA2713"/>
    <w:rsid w:val="00CA3821"/>
    <w:rsid w:val="00CB7E50"/>
    <w:rsid w:val="00CC0B19"/>
    <w:rsid w:val="00CC1292"/>
    <w:rsid w:val="00CC4867"/>
    <w:rsid w:val="00CD1781"/>
    <w:rsid w:val="00CD48D5"/>
    <w:rsid w:val="00CD63A6"/>
    <w:rsid w:val="00CD699D"/>
    <w:rsid w:val="00CE247F"/>
    <w:rsid w:val="00CF1381"/>
    <w:rsid w:val="00CF1643"/>
    <w:rsid w:val="00CF3163"/>
    <w:rsid w:val="00D01F61"/>
    <w:rsid w:val="00D020E0"/>
    <w:rsid w:val="00D1664C"/>
    <w:rsid w:val="00D23C4B"/>
    <w:rsid w:val="00D26163"/>
    <w:rsid w:val="00D3023E"/>
    <w:rsid w:val="00D30AF3"/>
    <w:rsid w:val="00D32080"/>
    <w:rsid w:val="00D37F51"/>
    <w:rsid w:val="00D43129"/>
    <w:rsid w:val="00D44FC5"/>
    <w:rsid w:val="00D475E9"/>
    <w:rsid w:val="00D56B26"/>
    <w:rsid w:val="00D60DEE"/>
    <w:rsid w:val="00D64BCC"/>
    <w:rsid w:val="00D66C95"/>
    <w:rsid w:val="00D71EEE"/>
    <w:rsid w:val="00D747D7"/>
    <w:rsid w:val="00D74D85"/>
    <w:rsid w:val="00D75816"/>
    <w:rsid w:val="00D77640"/>
    <w:rsid w:val="00D8214D"/>
    <w:rsid w:val="00D83D99"/>
    <w:rsid w:val="00D83E18"/>
    <w:rsid w:val="00D85F31"/>
    <w:rsid w:val="00D93D64"/>
    <w:rsid w:val="00DA1958"/>
    <w:rsid w:val="00DA29A6"/>
    <w:rsid w:val="00DB1040"/>
    <w:rsid w:val="00DB5414"/>
    <w:rsid w:val="00DB6AE7"/>
    <w:rsid w:val="00DB7A97"/>
    <w:rsid w:val="00DC68B2"/>
    <w:rsid w:val="00DD13D2"/>
    <w:rsid w:val="00DD729E"/>
    <w:rsid w:val="00DE0B2C"/>
    <w:rsid w:val="00DE3922"/>
    <w:rsid w:val="00DF20DC"/>
    <w:rsid w:val="00DF4687"/>
    <w:rsid w:val="00DF5BF9"/>
    <w:rsid w:val="00DF799A"/>
    <w:rsid w:val="00DF7F60"/>
    <w:rsid w:val="00E053E7"/>
    <w:rsid w:val="00E20244"/>
    <w:rsid w:val="00E22DB5"/>
    <w:rsid w:val="00E25AAC"/>
    <w:rsid w:val="00E25D95"/>
    <w:rsid w:val="00E26B1D"/>
    <w:rsid w:val="00E34744"/>
    <w:rsid w:val="00E4115C"/>
    <w:rsid w:val="00E4116F"/>
    <w:rsid w:val="00E41231"/>
    <w:rsid w:val="00E41CBC"/>
    <w:rsid w:val="00E579F6"/>
    <w:rsid w:val="00E60324"/>
    <w:rsid w:val="00E61415"/>
    <w:rsid w:val="00E7079A"/>
    <w:rsid w:val="00E71BE9"/>
    <w:rsid w:val="00E77480"/>
    <w:rsid w:val="00E82C7F"/>
    <w:rsid w:val="00E83262"/>
    <w:rsid w:val="00E83B4C"/>
    <w:rsid w:val="00E90D1F"/>
    <w:rsid w:val="00E91CA0"/>
    <w:rsid w:val="00E93E65"/>
    <w:rsid w:val="00E97381"/>
    <w:rsid w:val="00EA036B"/>
    <w:rsid w:val="00EA2DDB"/>
    <w:rsid w:val="00EC1622"/>
    <w:rsid w:val="00EC7E55"/>
    <w:rsid w:val="00ED0CF9"/>
    <w:rsid w:val="00ED4B08"/>
    <w:rsid w:val="00ED51DD"/>
    <w:rsid w:val="00EE17CE"/>
    <w:rsid w:val="00EE3FC1"/>
    <w:rsid w:val="00EE67F4"/>
    <w:rsid w:val="00EE7864"/>
    <w:rsid w:val="00EF3548"/>
    <w:rsid w:val="00EF6FD6"/>
    <w:rsid w:val="00F017F8"/>
    <w:rsid w:val="00F02652"/>
    <w:rsid w:val="00F1459B"/>
    <w:rsid w:val="00F15421"/>
    <w:rsid w:val="00F15579"/>
    <w:rsid w:val="00F15673"/>
    <w:rsid w:val="00F16651"/>
    <w:rsid w:val="00F16E5D"/>
    <w:rsid w:val="00F2060C"/>
    <w:rsid w:val="00F220BD"/>
    <w:rsid w:val="00F30682"/>
    <w:rsid w:val="00F30BF6"/>
    <w:rsid w:val="00F3128D"/>
    <w:rsid w:val="00F340E2"/>
    <w:rsid w:val="00F3445F"/>
    <w:rsid w:val="00F37021"/>
    <w:rsid w:val="00F40218"/>
    <w:rsid w:val="00F42464"/>
    <w:rsid w:val="00F44DBC"/>
    <w:rsid w:val="00F47278"/>
    <w:rsid w:val="00F605F7"/>
    <w:rsid w:val="00F61865"/>
    <w:rsid w:val="00F6338C"/>
    <w:rsid w:val="00F65CE2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5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6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7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縮排 字元"/>
    <w:basedOn w:val="a0"/>
    <w:link w:val="a3"/>
    <w:semiHidden/>
    <w:rsid w:val="00E22DB5"/>
    <w:rPr>
      <w:rFonts w:eastAsia="標楷體"/>
      <w:color w:val="000000"/>
      <w:kern w:val="2"/>
      <w:sz w:val="28"/>
    </w:rPr>
  </w:style>
  <w:style w:type="paragraph" w:styleId="af2">
    <w:name w:val="No Spacing"/>
    <w:uiPriority w:val="1"/>
    <w:qFormat/>
    <w:rsid w:val="00CD1781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97E-FD49-45DE-9372-30D8CA3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3493</Words>
  <Characters>1013</Characters>
  <Application>Microsoft Office Word</Application>
  <DocSecurity>0</DocSecurity>
  <Lines>8</Lines>
  <Paragraphs>8</Paragraphs>
  <ScaleCrop>false</ScaleCrop>
  <Company>NHI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Admin</cp:lastModifiedBy>
  <cp:revision>5</cp:revision>
  <cp:lastPrinted>2024-01-04T15:25:00Z</cp:lastPrinted>
  <dcterms:created xsi:type="dcterms:W3CDTF">2024-04-19T03:29:00Z</dcterms:created>
  <dcterms:modified xsi:type="dcterms:W3CDTF">2024-04-19T07:20:00Z</dcterms:modified>
</cp:coreProperties>
</file>