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3F6FEF8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南瀛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E76441">
        <w:rPr>
          <w:rFonts w:ascii="標楷體" w:eastAsia="標楷體" w:hAnsi="標楷體"/>
          <w:b/>
          <w:sz w:val="32"/>
          <w:szCs w:val="32"/>
        </w:rPr>
        <w:t>4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DB2CF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DB2CF5">
        <w:rPr>
          <w:rFonts w:eastAsia="標楷體" w:hint="eastAsia"/>
          <w:sz w:val="32"/>
          <w:szCs w:val="32"/>
        </w:rPr>
        <w:t>C</w:t>
      </w:r>
      <w:r w:rsidR="008278A3" w:rsidRPr="00DB2CF5">
        <w:rPr>
          <w:rFonts w:eastAsia="標楷體" w:hint="eastAsia"/>
          <w:sz w:val="32"/>
          <w:szCs w:val="32"/>
        </w:rPr>
        <w:t>-</w:t>
      </w:r>
      <w:r w:rsidR="005667E3" w:rsidRPr="00DB2CF5">
        <w:rPr>
          <w:rFonts w:eastAsia="標楷體" w:hint="eastAsia"/>
          <w:sz w:val="32"/>
          <w:szCs w:val="32"/>
        </w:rPr>
        <w:t>16</w:t>
      </w:r>
      <w:r w:rsidR="00AE6338" w:rsidRPr="00DB2CF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DB2CF5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07DAC04F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0B6B94">
        <w:rPr>
          <w:rFonts w:ascii="標楷體" w:eastAsia="標楷體" w:hint="eastAsia"/>
          <w:szCs w:val="24"/>
        </w:rPr>
        <w:t>執行長：</w:t>
      </w:r>
      <w:r w:rsidR="00EF0123" w:rsidRPr="000B6B94">
        <w:rPr>
          <w:rFonts w:ascii="標楷體" w:eastAsia="標楷體" w:hAnsi="標楷體" w:hint="eastAsia"/>
          <w:szCs w:val="24"/>
        </w:rPr>
        <w:t>施宏忠</w:t>
      </w:r>
      <w:r w:rsidR="00CA5935">
        <w:rPr>
          <w:rFonts w:ascii="標楷體" w:eastAsia="標楷體" w:hAnsi="標楷體" w:hint="eastAsia"/>
          <w:szCs w:val="24"/>
        </w:rPr>
        <w:t xml:space="preserve"> 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979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588616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裁判長：</w:t>
      </w:r>
      <w:r w:rsidR="00EF0123" w:rsidRPr="000B6B94">
        <w:rPr>
          <w:rFonts w:ascii="標楷體" w:eastAsia="標楷體" w:hint="eastAsia"/>
          <w:szCs w:val="24"/>
        </w:rPr>
        <w:t>劉漢棟</w:t>
      </w:r>
      <w:r w:rsidR="00CA5935">
        <w:rPr>
          <w:rFonts w:ascii="標楷體" w:eastAsia="標楷體" w:hint="eastAsia"/>
          <w:szCs w:val="24"/>
        </w:rPr>
        <w:t xml:space="preserve"> 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933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的︰配合政府推展競技運動及全民運動政策、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A219FF9" w:rsidR="004C30E6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6702DA7D" w14:textId="57E76979" w:rsidR="00E76441" w:rsidRPr="00373240" w:rsidRDefault="00E76441" w:rsidP="00E76441">
      <w:pPr>
        <w:spacing w:line="320" w:lineRule="exact"/>
        <w:ind w:left="567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臺南市政府體育局</w:t>
      </w:r>
    </w:p>
    <w:p w14:paraId="377F8172" w14:textId="7781B437" w:rsidR="00183DF5" w:rsidRPr="003C0806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="00EF0123" w:rsidRPr="00AB7515">
        <w:rPr>
          <w:rFonts w:ascii="標楷體" w:eastAsia="標楷體" w:hint="eastAsia"/>
          <w:szCs w:val="24"/>
        </w:rPr>
        <w:t>臺南市立安定國民中學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r w:rsidR="00EF0123" w:rsidRPr="00AB7515">
        <w:rPr>
          <w:rFonts w:ascii="標楷體" w:eastAsia="標楷體" w:hAnsi="標楷體" w:hint="eastAsia"/>
          <w:szCs w:val="24"/>
        </w:rPr>
        <w:t>臺南市南瀛網球運動發展協會</w:t>
      </w:r>
    </w:p>
    <w:p w14:paraId="6C09617A" w14:textId="58A548DA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5667E3">
        <w:rPr>
          <w:rFonts w:ascii="標楷體" w:eastAsia="標楷體" w:hint="eastAsia"/>
          <w:szCs w:val="24"/>
        </w:rPr>
        <w:t>優乃克</w:t>
      </w:r>
      <w:r w:rsidR="008278A3" w:rsidRPr="00373240">
        <w:rPr>
          <w:rFonts w:ascii="標楷體" w:eastAsia="標楷體"/>
        </w:rPr>
        <w:t>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0E085C8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E76441">
        <w:rPr>
          <w:rFonts w:ascii="標楷體" w:eastAsia="標楷體" w:hAnsi="標楷體" w:hint="eastAsia"/>
          <w:color w:val="FF0000"/>
          <w:szCs w:val="24"/>
        </w:rPr>
        <w:t>9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E76441">
        <w:rPr>
          <w:rFonts w:ascii="標楷體" w:eastAsia="標楷體" w:hAnsi="標楷體"/>
          <w:color w:val="FF0000"/>
          <w:szCs w:val="24"/>
        </w:rPr>
        <w:t>24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E76441">
        <w:rPr>
          <w:rFonts w:ascii="標楷體" w:eastAsia="標楷體" w:hAnsi="標楷體"/>
          <w:color w:val="FF0000"/>
          <w:szCs w:val="24"/>
        </w:rPr>
        <w:t>9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E76441">
        <w:rPr>
          <w:rFonts w:ascii="標楷體" w:eastAsia="標楷體" w:hAnsi="標楷體"/>
          <w:color w:val="FF0000"/>
          <w:szCs w:val="24"/>
        </w:rPr>
        <w:t>25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EF0123">
        <w:rPr>
          <w:rFonts w:ascii="標楷體" w:eastAsia="標楷體" w:hint="eastAsia"/>
          <w:szCs w:val="24"/>
        </w:rPr>
        <w:t>臺南市新營網球場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EF0123">
        <w:rPr>
          <w:rFonts w:ascii="標楷體" w:eastAsia="標楷體" w:hAnsi="標楷體" w:hint="eastAsia"/>
        </w:rPr>
        <w:t>臺南市新營區秦漢街108號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7489D264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5667E3" w:rsidRPr="00AF336D">
        <w:rPr>
          <w:rFonts w:ascii="標楷體" w:eastAsia="標楷體" w:hAnsi="標楷體"/>
          <w:szCs w:val="24"/>
        </w:rPr>
        <w:t>20</w:t>
      </w:r>
      <w:r w:rsidR="005667E3" w:rsidRPr="00AF336D">
        <w:rPr>
          <w:rFonts w:ascii="標楷體" w:eastAsia="標楷體" w:hAnsi="標楷體" w:hint="eastAsia"/>
          <w:szCs w:val="24"/>
        </w:rPr>
        <w:t>22</w:t>
      </w:r>
      <w:r w:rsidR="005667E3" w:rsidRPr="00AF336D">
        <w:rPr>
          <w:rFonts w:ascii="標楷體" w:eastAsia="標楷體" w:hAnsi="標楷體"/>
          <w:szCs w:val="24"/>
        </w:rPr>
        <w:t>年中華網協指定用球</w:t>
      </w:r>
      <w:r w:rsidR="005667E3">
        <w:rPr>
          <w:rFonts w:ascii="標楷體" w:eastAsia="標楷體" w:hAnsi="標楷體"/>
          <w:szCs w:val="24"/>
        </w:rPr>
        <w:t>YONEX TB-TR3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BF0C153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614FA1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A8FD160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E76441">
        <w:rPr>
          <w:rFonts w:ascii="標楷體" w:eastAsia="標楷體" w:hAnsi="標楷體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E76441">
        <w:rPr>
          <w:rFonts w:ascii="標楷體" w:eastAsia="標楷體" w:hAnsi="標楷體"/>
          <w:bCs/>
          <w:szCs w:val="24"/>
        </w:rPr>
        <w:t>7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687B074F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E76441" w:rsidRPr="00E76441">
        <w:rPr>
          <w:rFonts w:ascii="標楷體" w:eastAsia="標楷體" w:hAnsi="標楷體" w:hint="eastAsia"/>
          <w:color w:val="FF0000"/>
          <w:szCs w:val="24"/>
        </w:rPr>
        <w:t>9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E76441"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E76441" w:rsidRPr="00E76441">
        <w:rPr>
          <w:rFonts w:ascii="標楷體" w:eastAsia="標楷體" w:hAnsi="標楷體" w:cs="新細明體"/>
          <w:color w:val="FF0000"/>
          <w:kern w:val="0"/>
          <w:szCs w:val="24"/>
        </w:rPr>
        <w:t>1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7847D0">
        <w:rPr>
          <w:rFonts w:ascii="標楷體" w:eastAsia="標楷體" w:hAnsi="標楷體" w:cs="新細明體" w:hint="eastAsia"/>
          <w:kern w:val="0"/>
          <w:szCs w:val="24"/>
        </w:rPr>
        <w:t>24:00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07C5BD9D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E76441">
        <w:rPr>
          <w:rFonts w:ascii="標楷體" w:eastAsia="標楷體"/>
          <w:b/>
          <w:color w:val="FF0000"/>
          <w:szCs w:val="24"/>
        </w:rPr>
        <w:t>9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E76441">
        <w:rPr>
          <w:rFonts w:ascii="標楷體" w:eastAsia="標楷體"/>
          <w:b/>
          <w:color w:val="FF0000"/>
          <w:szCs w:val="24"/>
        </w:rPr>
        <w:t>14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2FE8FC3E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E76441">
        <w:rPr>
          <w:rFonts w:ascii="標楷體" w:eastAsia="標楷體"/>
          <w:b/>
          <w:color w:val="FF0000"/>
          <w:szCs w:val="24"/>
        </w:rPr>
        <w:t>9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E76441">
        <w:rPr>
          <w:rFonts w:ascii="標楷體" w:eastAsia="標楷體"/>
          <w:b/>
          <w:color w:val="FF0000"/>
          <w:szCs w:val="24"/>
        </w:rPr>
        <w:t>15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安定國中學務處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EF0123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489D73F3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947FD0">
        <w:rPr>
          <w:rFonts w:ascii="標楷體" w:eastAsia="標楷體" w:hint="eastAsia"/>
        </w:rPr>
        <w:t>8</w:t>
      </w:r>
      <w:r w:rsidRPr="0060476A">
        <w:rPr>
          <w:rFonts w:ascii="標楷體" w:eastAsia="標楷體" w:hint="eastAsia"/>
        </w:rPr>
        <w:t>月</w:t>
      </w:r>
      <w:r w:rsidR="00947FD0">
        <w:rPr>
          <w:rFonts w:ascii="標楷體" w:eastAsia="標楷體" w:hint="eastAsia"/>
        </w:rPr>
        <w:t>11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947FD0" w:rsidRPr="00947FD0">
        <w:rPr>
          <w:rFonts w:ascii="標楷體" w:eastAsia="標楷體"/>
        </w:rPr>
        <w:t>1110029237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5D60" w14:textId="77777777" w:rsidR="0022477D" w:rsidRDefault="0022477D" w:rsidP="00963F0E">
      <w:r>
        <w:separator/>
      </w:r>
    </w:p>
  </w:endnote>
  <w:endnote w:type="continuationSeparator" w:id="0">
    <w:p w14:paraId="08872A2B" w14:textId="77777777" w:rsidR="0022477D" w:rsidRDefault="0022477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194D" w14:textId="77777777" w:rsidR="0022477D" w:rsidRDefault="0022477D" w:rsidP="00963F0E">
      <w:r>
        <w:separator/>
      </w:r>
    </w:p>
  </w:footnote>
  <w:footnote w:type="continuationSeparator" w:id="0">
    <w:p w14:paraId="1FB43D2F" w14:textId="77777777" w:rsidR="0022477D" w:rsidRDefault="0022477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2108012">
    <w:abstractNumId w:val="12"/>
  </w:num>
  <w:num w:numId="2" w16cid:durableId="1868248784">
    <w:abstractNumId w:val="4"/>
  </w:num>
  <w:num w:numId="3" w16cid:durableId="1899776233">
    <w:abstractNumId w:val="6"/>
  </w:num>
  <w:num w:numId="4" w16cid:durableId="2115052040">
    <w:abstractNumId w:val="15"/>
  </w:num>
  <w:num w:numId="5" w16cid:durableId="1788814545">
    <w:abstractNumId w:val="16"/>
  </w:num>
  <w:num w:numId="6" w16cid:durableId="1845048517">
    <w:abstractNumId w:val="2"/>
  </w:num>
  <w:num w:numId="7" w16cid:durableId="2008895281">
    <w:abstractNumId w:val="19"/>
  </w:num>
  <w:num w:numId="8" w16cid:durableId="727457081">
    <w:abstractNumId w:val="18"/>
  </w:num>
  <w:num w:numId="9" w16cid:durableId="649943384">
    <w:abstractNumId w:val="1"/>
  </w:num>
  <w:num w:numId="10" w16cid:durableId="1694384259">
    <w:abstractNumId w:val="14"/>
  </w:num>
  <w:num w:numId="11" w16cid:durableId="425075040">
    <w:abstractNumId w:val="9"/>
  </w:num>
  <w:num w:numId="12" w16cid:durableId="733433512">
    <w:abstractNumId w:val="7"/>
  </w:num>
  <w:num w:numId="13" w16cid:durableId="1832674895">
    <w:abstractNumId w:val="21"/>
  </w:num>
  <w:num w:numId="14" w16cid:durableId="697773865">
    <w:abstractNumId w:val="11"/>
  </w:num>
  <w:num w:numId="15" w16cid:durableId="572589107">
    <w:abstractNumId w:val="5"/>
  </w:num>
  <w:num w:numId="16" w16cid:durableId="21366560">
    <w:abstractNumId w:val="17"/>
  </w:num>
  <w:num w:numId="17" w16cid:durableId="1866819238">
    <w:abstractNumId w:val="13"/>
  </w:num>
  <w:num w:numId="18" w16cid:durableId="845826186">
    <w:abstractNumId w:val="0"/>
  </w:num>
  <w:num w:numId="19" w16cid:durableId="2120492711">
    <w:abstractNumId w:val="10"/>
  </w:num>
  <w:num w:numId="20" w16cid:durableId="2035420578">
    <w:abstractNumId w:val="3"/>
  </w:num>
  <w:num w:numId="21" w16cid:durableId="2080245614">
    <w:abstractNumId w:val="8"/>
  </w:num>
  <w:num w:numId="22" w16cid:durableId="1221750992">
    <w:abstractNumId w:val="20"/>
  </w:num>
  <w:num w:numId="23" w16cid:durableId="19747226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1334"/>
    <w:rsid w:val="001C2AAA"/>
    <w:rsid w:val="001C3741"/>
    <w:rsid w:val="001C488E"/>
    <w:rsid w:val="0020576F"/>
    <w:rsid w:val="00207B6B"/>
    <w:rsid w:val="00211527"/>
    <w:rsid w:val="0021214D"/>
    <w:rsid w:val="00213156"/>
    <w:rsid w:val="002159E0"/>
    <w:rsid w:val="00216AA7"/>
    <w:rsid w:val="0022477D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124A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75D3"/>
    <w:rsid w:val="0062255A"/>
    <w:rsid w:val="006279FA"/>
    <w:rsid w:val="00634FA0"/>
    <w:rsid w:val="006430B2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B2D10"/>
    <w:rsid w:val="007B74CA"/>
    <w:rsid w:val="007D3894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47FD0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94FAE"/>
    <w:rsid w:val="00BA0EF2"/>
    <w:rsid w:val="00BA5927"/>
    <w:rsid w:val="00BC7717"/>
    <w:rsid w:val="00BC7DEE"/>
    <w:rsid w:val="00BD36B4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935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1855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2CF5"/>
    <w:rsid w:val="00DB6769"/>
    <w:rsid w:val="00DC5E6A"/>
    <w:rsid w:val="00DD221E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E61C-42BB-49C6-8242-E333D5E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4240</Characters>
  <Application>Microsoft Office Word</Application>
  <DocSecurity>0</DocSecurity>
  <Lines>35</Lines>
  <Paragraphs>9</Paragraphs>
  <ScaleCrop>false</ScaleCrop>
  <Company>CMT</Company>
  <LinksUpToDate>false</LinksUpToDate>
  <CharactersWithSpaces>4974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12</cp:revision>
  <cp:lastPrinted>2022-07-27T01:25:00Z</cp:lastPrinted>
  <dcterms:created xsi:type="dcterms:W3CDTF">2022-07-27T00:09:00Z</dcterms:created>
  <dcterms:modified xsi:type="dcterms:W3CDTF">2022-08-15T06:23:00Z</dcterms:modified>
</cp:coreProperties>
</file>