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D" w:rsidRPr="004E5719" w:rsidRDefault="00464DCD">
      <w:pPr>
        <w:rPr>
          <w:rFonts w:ascii="微軟正黑體" w:eastAsia="微軟正黑體" w:hAnsi="微軟正黑體"/>
          <w:color w:val="666666"/>
          <w:kern w:val="0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Cs w:val="24"/>
        </w:rPr>
        <w:t>中華民國網球協會</w:t>
      </w:r>
      <w:proofErr w:type="gramStart"/>
      <w:r w:rsidRPr="004E5719">
        <w:rPr>
          <w:rFonts w:ascii="微軟正黑體" w:eastAsia="微軟正黑體" w:hAnsi="微軟正黑體"/>
          <w:color w:val="666666"/>
          <w:szCs w:val="24"/>
        </w:rPr>
        <w:t>10</w:t>
      </w:r>
      <w:r w:rsidR="002E0144">
        <w:rPr>
          <w:rFonts w:ascii="微軟正黑體" w:eastAsia="微軟正黑體" w:hAnsi="微軟正黑體" w:hint="eastAsia"/>
          <w:color w:val="666666"/>
          <w:szCs w:val="24"/>
        </w:rPr>
        <w:t>6</w:t>
      </w:r>
      <w:proofErr w:type="gramEnd"/>
      <w:r w:rsidRPr="004E5719">
        <w:rPr>
          <w:rFonts w:ascii="微軟正黑體" w:eastAsia="微軟正黑體" w:hAnsi="微軟正黑體"/>
          <w:color w:val="666666"/>
          <w:szCs w:val="24"/>
        </w:rPr>
        <w:t>年度B級網球教練講習會實施辦法</w:t>
      </w:r>
      <w:r w:rsidRPr="004E5719">
        <w:rPr>
          <w:rFonts w:ascii="微軟正黑體" w:eastAsia="微軟正黑體" w:hAnsi="微軟正黑體"/>
          <w:color w:val="666666"/>
          <w:szCs w:val="24"/>
        </w:rPr>
        <w:br/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一、 目 的：為增進國內網球教練之專業知識及技能，提昇網球教練 之水準</w:t>
      </w:r>
      <w:proofErr w:type="gramStart"/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﹐</w:t>
      </w:r>
      <w:proofErr w:type="gramEnd"/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特舉辦本講習會。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二、 指導單位：教育部體育署、中華民國體育運動總會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三、 主辦單位：中華民國網球協會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四、 協辦單位</w:t>
      </w:r>
      <w:r w:rsidRPr="002E0144">
        <w:rPr>
          <w:rFonts w:ascii="微軟正黑體" w:eastAsia="微軟正黑體" w:hAnsi="微軟正黑體"/>
          <w:color w:val="666666"/>
          <w:sz w:val="20"/>
          <w:szCs w:val="20"/>
        </w:rPr>
        <w:t>：</w:t>
      </w:r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>彰化縣網球委員會、明倫國中、中州科技大學、員林運動公園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五、 活動時間：中華民國</w:t>
      </w:r>
      <w:r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10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6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年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8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4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日(五)～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8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6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日(日)共三天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六、 舉辦地點：</w:t>
      </w:r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>彰化員林運動公園</w:t>
      </w:r>
      <w:r w:rsidR="002E0144">
        <w:rPr>
          <w:rFonts w:ascii="微軟正黑體" w:eastAsia="微軟正黑體" w:hAnsi="微軟正黑體" w:hint="eastAsia"/>
          <w:sz w:val="20"/>
          <w:szCs w:val="20"/>
        </w:rPr>
        <w:t>3樓教學教室</w:t>
      </w:r>
    </w:p>
    <w:p w:rsidR="00464DCD" w:rsidRPr="004E5719" w:rsidRDefault="00464DCD" w:rsidP="00BC2B3D">
      <w:pPr>
        <w:ind w:firstLineChars="250" w:firstLine="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 w:hint="eastAsia"/>
          <w:color w:val="666666"/>
          <w:kern w:val="0"/>
          <w:sz w:val="20"/>
          <w:szCs w:val="20"/>
        </w:rPr>
        <w:t>地址</w:t>
      </w:r>
      <w:r w:rsidRPr="004E5719">
        <w:rPr>
          <w:rFonts w:ascii="微軟正黑體" w:eastAsia="微軟正黑體" w:hAnsi="微軟正黑體"/>
          <w:color w:val="666666"/>
          <w:kern w:val="0"/>
          <w:sz w:val="20"/>
          <w:szCs w:val="20"/>
        </w:rPr>
        <w:t>:</w:t>
      </w:r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 xml:space="preserve"> 彰化縣員林市員南路17號</w:t>
      </w:r>
      <w:r w:rsidRPr="002E0144">
        <w:rPr>
          <w:rFonts w:ascii="微軟正黑體" w:eastAsia="微軟正黑體" w:hAnsi="微軟正黑體"/>
          <w:color w:val="666666"/>
          <w:sz w:val="20"/>
          <w:szCs w:val="20"/>
        </w:rPr>
        <w:br/>
      </w:r>
      <w:r w:rsidR="00345E65">
        <w:rPr>
          <w:rFonts w:ascii="微軟正黑體" w:eastAsia="微軟正黑體" w:hAnsi="微軟正黑體" w:hint="eastAsia"/>
          <w:color w:val="666666"/>
          <w:sz w:val="20"/>
          <w:szCs w:val="20"/>
        </w:rPr>
        <w:t>七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、 參加資格：凡對網球教學訓練有興趣者，歡迎報名參加。如欲參加B級教練認證者，需年</w:t>
      </w:r>
      <w:r w:rsidR="00BC2B3D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r w:rsidR="00BC2B3D">
        <w:rPr>
          <w:rFonts w:ascii="微軟正黑體" w:eastAsia="微軟正黑體" w:hAnsi="微軟正黑體"/>
          <w:color w:val="666666"/>
          <w:sz w:val="20"/>
          <w:szCs w:val="20"/>
        </w:rPr>
        <w:br/>
      </w:r>
      <w:r w:rsidR="00BC2B3D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   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二十歲以上，中等以上學校畢業(含同等學歷)，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</w:r>
      <w:r w:rsidR="00BC2B3D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   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1.需持有中華民國網球協會C級網球教練證滿2年以上者。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</w:r>
      <w:r w:rsidR="00BC2B3D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   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2.歷屆</w:t>
      </w:r>
      <w:proofErr w:type="gramStart"/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世</w:t>
      </w:r>
      <w:proofErr w:type="gramEnd"/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大運、亞運、奧運、台維斯杯、聯邦杯國手，可直接報考B級(需檢附當選證書)。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br/>
      </w:r>
      <w:r w:rsidR="00BC2B3D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   </w:t>
      </w: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3.曾為全國年終排名單打前16名之選手免術科考試，學員報名</w:t>
      </w:r>
    </w:p>
    <w:p w:rsidR="004E5719" w:rsidRPr="004E5719" w:rsidRDefault="00345E65" w:rsidP="004E5719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八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 研習師資：</w:t>
      </w:r>
    </w:p>
    <w:p w:rsidR="002E0144" w:rsidRPr="002E0144" w:rsidRDefault="004E5719" w:rsidP="002E0144">
      <w:pPr>
        <w:spacing w:line="40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 </w:t>
      </w:r>
      <w:r w:rsidRPr="002E6A91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(</w:t>
      </w:r>
      <w:proofErr w:type="gramStart"/>
      <w:r w:rsidRPr="002E6A91">
        <w:rPr>
          <w:rFonts w:ascii="微軟正黑體" w:eastAsia="微軟正黑體" w:hAnsi="微軟正黑體" w:hint="eastAsia"/>
          <w:color w:val="666666"/>
          <w:sz w:val="20"/>
          <w:szCs w:val="20"/>
        </w:rPr>
        <w:t>一</w:t>
      </w:r>
      <w:proofErr w:type="gramEnd"/>
      <w:r w:rsidRPr="002E6A91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) </w:t>
      </w:r>
      <w:r w:rsidRPr="002E6A91">
        <w:rPr>
          <w:rFonts w:ascii="微軟正黑體" w:eastAsia="微軟正黑體" w:hAnsi="微軟正黑體" w:hint="eastAsia"/>
          <w:sz w:val="20"/>
          <w:szCs w:val="20"/>
        </w:rPr>
        <w:t>講師姓名</w:t>
      </w:r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>Craig W</w:t>
      </w:r>
      <w:r w:rsidR="002E0144" w:rsidRPr="002E0144">
        <w:rPr>
          <w:rFonts w:ascii="微軟正黑體" w:eastAsia="微軟正黑體" w:hAnsi="微軟正黑體"/>
          <w:sz w:val="20"/>
          <w:szCs w:val="20"/>
        </w:rPr>
        <w:t>ebster</w:t>
      </w:r>
      <w:proofErr w:type="gramStart"/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>奎</w:t>
      </w:r>
      <w:proofErr w:type="gramEnd"/>
      <w:r w:rsidR="002E0144" w:rsidRPr="002E0144">
        <w:rPr>
          <w:rFonts w:ascii="微軟正黑體" w:eastAsia="微軟正黑體" w:hAnsi="微軟正黑體" w:hint="eastAsia"/>
          <w:sz w:val="20"/>
          <w:szCs w:val="20"/>
        </w:rPr>
        <w:t>格 韋伯斯特</w:t>
      </w:r>
    </w:p>
    <w:p w:rsidR="002E0144" w:rsidRPr="002E0144" w:rsidRDefault="002E0144" w:rsidP="002E0144">
      <w:pPr>
        <w:spacing w:line="40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2E0144">
        <w:rPr>
          <w:rFonts w:ascii="微軟正黑體" w:eastAsia="微軟正黑體" w:hAnsi="微軟正黑體" w:hint="eastAsia"/>
          <w:sz w:val="20"/>
          <w:szCs w:val="20"/>
        </w:rPr>
        <w:t xml:space="preserve">        現職: </w:t>
      </w:r>
      <w:proofErr w:type="spellStart"/>
      <w:r w:rsidRPr="002E0144">
        <w:rPr>
          <w:rFonts w:ascii="微軟正黑體" w:eastAsia="微軟正黑體" w:hAnsi="微軟正黑體" w:hint="eastAsia"/>
          <w:sz w:val="20"/>
          <w:szCs w:val="20"/>
        </w:rPr>
        <w:t>Webstar</w:t>
      </w:r>
      <w:proofErr w:type="spellEnd"/>
      <w:r w:rsidRPr="002E0144">
        <w:rPr>
          <w:rFonts w:ascii="微軟正黑體" w:eastAsia="微軟正黑體" w:hAnsi="微軟正黑體" w:hint="eastAsia"/>
          <w:sz w:val="20"/>
          <w:szCs w:val="20"/>
        </w:rPr>
        <w:t xml:space="preserve"> Tennis CEO</w:t>
      </w:r>
    </w:p>
    <w:p w:rsidR="002E0144" w:rsidRDefault="002E0144" w:rsidP="002E0144">
      <w:pPr>
        <w:pStyle w:val="a9"/>
        <w:widowControl/>
        <w:snapToGrid w:val="0"/>
        <w:spacing w:after="200" w:line="276" w:lineRule="auto"/>
        <w:ind w:leftChars="177" w:left="425" w:firstLineChars="10" w:firstLine="20"/>
        <w:contextualSpacing/>
        <w:rPr>
          <w:rFonts w:ascii="微軟正黑體" w:eastAsia="微軟正黑體" w:hAnsi="微軟正黑體"/>
          <w:sz w:val="20"/>
          <w:szCs w:val="20"/>
          <w:lang w:val="en-ZA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2E0144">
        <w:rPr>
          <w:rFonts w:ascii="微軟正黑體" w:eastAsia="微軟正黑體" w:hAnsi="微軟正黑體" w:hint="eastAsia"/>
          <w:sz w:val="20"/>
          <w:szCs w:val="20"/>
        </w:rPr>
        <w:t xml:space="preserve">教練經歷: </w:t>
      </w:r>
      <w:proofErr w:type="gramStart"/>
      <w:r w:rsidRPr="002E0144">
        <w:rPr>
          <w:rFonts w:ascii="微軟正黑體" w:eastAsia="微軟正黑體" w:hAnsi="微軟正黑體" w:hint="eastAsia"/>
          <w:sz w:val="20"/>
          <w:szCs w:val="20"/>
        </w:rPr>
        <w:t>1.</w:t>
      </w:r>
      <w:r w:rsidRPr="002E0144">
        <w:rPr>
          <w:rFonts w:ascii="微軟正黑體" w:eastAsia="微軟正黑體" w:hAnsi="微軟正黑體"/>
          <w:sz w:val="20"/>
          <w:szCs w:val="20"/>
          <w:lang w:val="en-ZA"/>
        </w:rPr>
        <w:t>MATCHPOINT</w:t>
      </w:r>
      <w:proofErr w:type="gramEnd"/>
      <w:r w:rsidRPr="002E0144">
        <w:rPr>
          <w:rFonts w:ascii="微軟正黑體" w:eastAsia="微軟正黑體" w:hAnsi="微軟正黑體"/>
          <w:sz w:val="20"/>
          <w:szCs w:val="20"/>
          <w:lang w:val="en-ZA"/>
        </w:rPr>
        <w:t xml:space="preserve"> Foundation in Pretoria , top Elite players , organizer John</w:t>
      </w:r>
    </w:p>
    <w:p w:rsidR="002E0144" w:rsidRPr="002E0144" w:rsidRDefault="002E0144" w:rsidP="002E0144">
      <w:pPr>
        <w:pStyle w:val="a9"/>
        <w:widowControl/>
        <w:snapToGrid w:val="0"/>
        <w:spacing w:after="200" w:line="276" w:lineRule="auto"/>
        <w:ind w:leftChars="186" w:left="446"/>
        <w:contextualSpacing/>
        <w:rPr>
          <w:rFonts w:ascii="微軟正黑體" w:eastAsia="微軟正黑體" w:hAnsi="微軟正黑體"/>
          <w:sz w:val="20"/>
          <w:szCs w:val="20"/>
          <w:lang w:val="en-ZA"/>
        </w:rPr>
      </w:pPr>
      <w:r>
        <w:rPr>
          <w:rFonts w:ascii="微軟正黑體" w:eastAsia="微軟正黑體" w:hAnsi="微軟正黑體" w:hint="eastAsia"/>
          <w:sz w:val="20"/>
          <w:szCs w:val="20"/>
          <w:lang w:val="en-ZA"/>
        </w:rPr>
        <w:t xml:space="preserve">    </w:t>
      </w:r>
      <w:r w:rsidRPr="002E0144">
        <w:rPr>
          <w:rFonts w:ascii="微軟正黑體" w:eastAsia="微軟正黑體" w:hAnsi="微軟正黑體"/>
          <w:sz w:val="20"/>
          <w:szCs w:val="20"/>
          <w:lang w:val="en-ZA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  <w:lang w:val="en-ZA"/>
        </w:rPr>
        <w:t xml:space="preserve">         </w:t>
      </w:r>
      <w:proofErr w:type="spellStart"/>
      <w:r w:rsidRPr="002E0144">
        <w:rPr>
          <w:rFonts w:ascii="微軟正黑體" w:eastAsia="微軟正黑體" w:hAnsi="微軟正黑體"/>
          <w:sz w:val="20"/>
          <w:szCs w:val="20"/>
          <w:lang w:val="en-ZA"/>
        </w:rPr>
        <w:t>Laffnie</w:t>
      </w:r>
      <w:proofErr w:type="spellEnd"/>
      <w:r w:rsidRPr="002E0144">
        <w:rPr>
          <w:rFonts w:ascii="微軟正黑體" w:eastAsia="微軟正黑體" w:hAnsi="微軟正黑體"/>
          <w:sz w:val="20"/>
          <w:szCs w:val="20"/>
          <w:lang w:val="en-ZA"/>
        </w:rPr>
        <w:t xml:space="preserve"> de </w:t>
      </w:r>
      <w:proofErr w:type="spellStart"/>
      <w:r w:rsidRPr="002E0144">
        <w:rPr>
          <w:rFonts w:ascii="微軟正黑體" w:eastAsia="微軟正黑體" w:hAnsi="微軟正黑體"/>
          <w:sz w:val="20"/>
          <w:szCs w:val="20"/>
          <w:lang w:val="en-ZA"/>
        </w:rPr>
        <w:t>Jager</w:t>
      </w:r>
      <w:proofErr w:type="spellEnd"/>
      <w:r w:rsidRPr="002E0144">
        <w:rPr>
          <w:rFonts w:ascii="微軟正黑體" w:eastAsia="微軟正黑體" w:hAnsi="微軟正黑體" w:hint="eastAsia"/>
          <w:sz w:val="20"/>
          <w:szCs w:val="20"/>
          <w:lang w:val="en-ZA"/>
        </w:rPr>
        <w:t xml:space="preserve"> </w:t>
      </w:r>
      <w:r w:rsidRPr="002E0144">
        <w:rPr>
          <w:rFonts w:ascii="微軟正黑體" w:eastAsia="微軟正黑體" w:hAnsi="微軟正黑體"/>
          <w:sz w:val="20"/>
          <w:szCs w:val="20"/>
          <w:lang w:val="en-ZA"/>
        </w:rPr>
        <w:t>Nov 2016</w:t>
      </w:r>
    </w:p>
    <w:p w:rsidR="002E0144" w:rsidRPr="002E0144" w:rsidRDefault="002E0144" w:rsidP="002E0144">
      <w:pPr>
        <w:widowControl/>
        <w:snapToGrid w:val="0"/>
        <w:spacing w:after="200" w:line="276" w:lineRule="auto"/>
        <w:ind w:leftChars="199" w:left="478"/>
        <w:contextualSpacing/>
        <w:rPr>
          <w:rFonts w:ascii="微軟正黑體" w:eastAsia="微軟正黑體" w:hAnsi="微軟正黑體"/>
          <w:sz w:val="20"/>
          <w:szCs w:val="20"/>
          <w:lang w:val="en-ZA"/>
        </w:rPr>
      </w:pPr>
      <w:r>
        <w:rPr>
          <w:rFonts w:ascii="微軟正黑體" w:eastAsia="微軟正黑體" w:hAnsi="微軟正黑體" w:hint="eastAsia"/>
          <w:sz w:val="20"/>
          <w:szCs w:val="20"/>
          <w:lang w:val="en-ZA"/>
        </w:rPr>
        <w:t xml:space="preserve">            </w:t>
      </w:r>
      <w:proofErr w:type="gramStart"/>
      <w:r w:rsidRPr="002E0144">
        <w:rPr>
          <w:rFonts w:ascii="微軟正黑體" w:eastAsia="微軟正黑體" w:hAnsi="微軟正黑體" w:hint="eastAsia"/>
          <w:sz w:val="20"/>
          <w:szCs w:val="20"/>
          <w:lang w:val="en-ZA"/>
        </w:rPr>
        <w:t>2.</w:t>
      </w:r>
      <w:r w:rsidRPr="002E0144">
        <w:rPr>
          <w:rFonts w:ascii="微軟正黑體" w:eastAsia="微軟正黑體" w:hAnsi="微軟正黑體"/>
          <w:sz w:val="20"/>
          <w:szCs w:val="20"/>
          <w:lang w:val="en-ZA"/>
        </w:rPr>
        <w:t>Presentation</w:t>
      </w:r>
      <w:proofErr w:type="gramEnd"/>
      <w:r w:rsidRPr="002E0144">
        <w:rPr>
          <w:rFonts w:ascii="微軟正黑體" w:eastAsia="微軟正黑體" w:hAnsi="微軟正黑體"/>
          <w:sz w:val="20"/>
          <w:szCs w:val="20"/>
          <w:lang w:val="en-ZA"/>
        </w:rPr>
        <w:t xml:space="preserve"> to Tennis South </w:t>
      </w:r>
      <w:bookmarkStart w:id="0" w:name="_GoBack"/>
      <w:bookmarkEnd w:id="0"/>
      <w:r w:rsidRPr="002E0144">
        <w:rPr>
          <w:rFonts w:ascii="微軟正黑體" w:eastAsia="微軟正黑體" w:hAnsi="微軟正黑體"/>
          <w:sz w:val="20"/>
          <w:szCs w:val="20"/>
          <w:lang w:val="en-ZA"/>
        </w:rPr>
        <w:t>Africa , CEO Richard Glover , August 2016</w:t>
      </w:r>
    </w:p>
    <w:p w:rsidR="002E0144" w:rsidRPr="002E0144" w:rsidRDefault="002E0144" w:rsidP="002E0144">
      <w:pPr>
        <w:widowControl/>
        <w:snapToGrid w:val="0"/>
        <w:spacing w:after="200" w:line="276" w:lineRule="auto"/>
        <w:contextualSpacing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</w:t>
      </w:r>
      <w:r w:rsidRPr="002E0144">
        <w:rPr>
          <w:rFonts w:ascii="微軟正黑體" w:eastAsia="微軟正黑體" w:hAnsi="微軟正黑體" w:hint="eastAsia"/>
          <w:sz w:val="20"/>
          <w:szCs w:val="20"/>
        </w:rPr>
        <w:t>帶領優秀選手:</w:t>
      </w:r>
      <w:r w:rsidRPr="002E0144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proofErr w:type="spellStart"/>
      <w:r w:rsidRPr="002E0144">
        <w:rPr>
          <w:rFonts w:ascii="微軟正黑體" w:eastAsia="微軟正黑體" w:hAnsi="微軟正黑體" w:hint="eastAsia"/>
          <w:sz w:val="20"/>
          <w:szCs w:val="20"/>
          <w:u w:val="single"/>
        </w:rPr>
        <w:t>Beltina</w:t>
      </w:r>
      <w:proofErr w:type="spellEnd"/>
      <w:r w:rsidRPr="002E0144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Bunge</w:t>
      </w:r>
    </w:p>
    <w:p w:rsidR="004E5719" w:rsidRPr="004E5719" w:rsidRDefault="002E6A91" w:rsidP="002E0144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 xml:space="preserve"> </w:t>
      </w:r>
      <w:r w:rsidR="004E5719" w:rsidRPr="004E5719">
        <w:rPr>
          <w:rFonts w:ascii="微軟正黑體" w:eastAsia="微軟正黑體" w:hAnsi="微軟正黑體"/>
          <w:color w:val="666666"/>
          <w:sz w:val="20"/>
          <w:szCs w:val="20"/>
        </w:rPr>
        <w:t>(二)</w:t>
      </w:r>
      <w:r w:rsidR="00706AFF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r w:rsidR="004E5719" w:rsidRPr="004E5719">
        <w:rPr>
          <w:rFonts w:ascii="微軟正黑體" w:eastAsia="微軟正黑體" w:hAnsi="微軟正黑體"/>
          <w:color w:val="666666"/>
          <w:sz w:val="20"/>
          <w:szCs w:val="20"/>
        </w:rPr>
        <w:t>中華民國網球協會指派國家級、國際級教練講師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。</w:t>
      </w:r>
    </w:p>
    <w:p w:rsidR="001111C4" w:rsidRDefault="00345E65" w:rsidP="004E5719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九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 報名方式：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報名表：請填寫報名表後(如附件) 檢附</w:t>
      </w:r>
      <w:proofErr w:type="gramStart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一</w:t>
      </w:r>
      <w:proofErr w:type="gramEnd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吋照片二張</w:t>
      </w:r>
      <w:r w:rsidR="001111C4" w:rsidRPr="004E5719">
        <w:rPr>
          <w:rFonts w:ascii="微軟正黑體" w:eastAsia="微軟正黑體" w:hAnsi="微軟正黑體"/>
          <w:color w:val="666666"/>
          <w:sz w:val="20"/>
          <w:szCs w:val="20"/>
        </w:rPr>
        <w:t>及C級網球教練證影印本</w:t>
      </w:r>
      <w:r w:rsidR="001111C4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</w:p>
    <w:p w:rsidR="001111C4" w:rsidRDefault="001111C4" w:rsidP="001111C4">
      <w:pPr>
        <w:ind w:leftChars="626" w:left="1502" w:firstLineChars="350" w:firstLine="7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一份</w:t>
      </w:r>
      <w:r w:rsidR="002E6A91">
        <w:rPr>
          <w:rFonts w:ascii="微軟正黑體" w:eastAsia="微軟正黑體" w:hAnsi="微軟正黑體" w:hint="eastAsia"/>
          <w:color w:val="666666"/>
          <w:sz w:val="20"/>
          <w:szCs w:val="20"/>
        </w:rPr>
        <w:t>、報名費3000</w:t>
      </w:r>
      <w:r w:rsidR="00575D76">
        <w:rPr>
          <w:rFonts w:ascii="微軟正黑體" w:eastAsia="微軟正黑體" w:hAnsi="微軟正黑體" w:hint="eastAsia"/>
          <w:color w:val="666666"/>
          <w:sz w:val="20"/>
          <w:szCs w:val="20"/>
        </w:rPr>
        <w:t>元</w:t>
      </w:r>
      <w:r w:rsidR="002E6A91">
        <w:rPr>
          <w:rFonts w:ascii="微軟正黑體" w:eastAsia="微軟正黑體" w:hAnsi="微軟正黑體" w:hint="eastAsia"/>
          <w:color w:val="666666"/>
          <w:sz w:val="20"/>
          <w:szCs w:val="20"/>
        </w:rPr>
        <w:t>前往郵局以現金</w:t>
      </w:r>
      <w:r w:rsidR="007F2693">
        <w:rPr>
          <w:rFonts w:ascii="微軟正黑體" w:eastAsia="微軟正黑體" w:hAnsi="微軟正黑體" w:hint="eastAsia"/>
          <w:color w:val="666666"/>
          <w:sz w:val="20"/>
          <w:szCs w:val="20"/>
        </w:rPr>
        <w:t>袋</w:t>
      </w:r>
      <w:r w:rsidR="002E6A91">
        <w:rPr>
          <w:rFonts w:ascii="微軟正黑體" w:eastAsia="微軟正黑體" w:hAnsi="微軟正黑體" w:hint="eastAsia"/>
          <w:color w:val="666666"/>
          <w:sz w:val="20"/>
          <w:szCs w:val="20"/>
        </w:rPr>
        <w:t>方式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掛號郵寄本會</w:t>
      </w:r>
      <w:r w:rsidR="002E6A91">
        <w:rPr>
          <w:rFonts w:ascii="微軟正黑體" w:eastAsia="微軟正黑體" w:hAnsi="微軟正黑體" w:hint="eastAsia"/>
          <w:color w:val="666666"/>
          <w:sz w:val="20"/>
          <w:szCs w:val="20"/>
        </w:rPr>
        <w:t>曾小姐收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。</w:t>
      </w:r>
    </w:p>
    <w:p w:rsidR="001111C4" w:rsidRDefault="001111C4" w:rsidP="001111C4">
      <w:pPr>
        <w:ind w:leftChars="626" w:left="1502" w:firstLineChars="350" w:firstLine="7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(請註明參加B級網球教練講習會)。</w:t>
      </w:r>
    </w:p>
    <w:p w:rsidR="00464DCD" w:rsidRPr="003E4D8C" w:rsidRDefault="001111C4" w:rsidP="001111C4">
      <w:pPr>
        <w:ind w:leftChars="626" w:left="1502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地址：台北市中山區朱崙街20號7樓705室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截止日期：</w:t>
      </w:r>
      <w:r w:rsidR="00464DCD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10</w:t>
      </w:r>
      <w:r w:rsidR="003D5B0E">
        <w:rPr>
          <w:rFonts w:ascii="微軟正黑體" w:eastAsia="微軟正黑體" w:hAnsi="微軟正黑體" w:hint="eastAsia"/>
          <w:color w:val="666666"/>
          <w:sz w:val="20"/>
          <w:szCs w:val="20"/>
        </w:rPr>
        <w:t>6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年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7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14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日(星期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五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)。</w:t>
      </w:r>
      <w:r w:rsidR="002E6A91">
        <w:rPr>
          <w:rFonts w:ascii="微軟正黑體" w:eastAsia="微軟正黑體" w:hAnsi="微軟正黑體" w:hint="eastAsia"/>
          <w:color w:val="666666"/>
          <w:sz w:val="20"/>
          <w:szCs w:val="20"/>
        </w:rPr>
        <w:t>)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 xml:space="preserve">聯絡電話：（02）2772-0298，傳真（02）2771-1696。 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經錄取參加講習會者將於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7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21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日公告網站(www.tennis.org.tw)教練專區＞教練講習查詢（本會</w:t>
      </w:r>
      <w:proofErr w:type="gramStart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不</w:t>
      </w:r>
      <w:proofErr w:type="gramEnd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另行通知）</w:t>
      </w:r>
      <w:r w:rsidR="003E4D8C" w:rsidRPr="003E4D8C">
        <w:rPr>
          <w:rFonts w:ascii="微軟正黑體" w:eastAsia="微軟正黑體" w:hAnsi="微軟正黑體" w:hint="eastAsia"/>
          <w:color w:val="666666"/>
          <w:sz w:val="20"/>
          <w:szCs w:val="20"/>
        </w:rPr>
        <w:t>(經公告參與名單後</w:t>
      </w:r>
      <w:proofErr w:type="gramStart"/>
      <w:r w:rsidR="003E4D8C" w:rsidRPr="003E4D8C">
        <w:rPr>
          <w:rFonts w:ascii="微軟正黑體" w:eastAsia="微軟正黑體" w:hAnsi="微軟正黑體" w:hint="eastAsia"/>
          <w:color w:val="666666"/>
          <w:sz w:val="20"/>
          <w:szCs w:val="20"/>
        </w:rPr>
        <w:t>不</w:t>
      </w:r>
      <w:proofErr w:type="gramEnd"/>
      <w:r w:rsidR="003E4D8C" w:rsidRPr="003E4D8C">
        <w:rPr>
          <w:rFonts w:ascii="微軟正黑體" w:eastAsia="微軟正黑體" w:hAnsi="微軟正黑體" w:hint="eastAsia"/>
          <w:color w:val="666666"/>
          <w:sz w:val="20"/>
          <w:szCs w:val="20"/>
        </w:rPr>
        <w:t>退費且不得轉場次)</w:t>
      </w:r>
      <w:r w:rsidR="00464DCD" w:rsidRPr="003E4D8C">
        <w:rPr>
          <w:rFonts w:ascii="微軟正黑體" w:eastAsia="微軟正黑體" w:hAnsi="微軟正黑體"/>
          <w:color w:val="666666"/>
          <w:sz w:val="20"/>
          <w:szCs w:val="20"/>
        </w:rPr>
        <w:t>。</w:t>
      </w:r>
    </w:p>
    <w:p w:rsidR="00464DCD" w:rsidRPr="004E5719" w:rsidRDefault="00345E65" w:rsidP="004E5719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十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 研習方式：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（一） 課程理論講授及現場演練。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（二） 編制教學手冊，提供教練資訊。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（三） 測驗認證。</w:t>
      </w:r>
    </w:p>
    <w:p w:rsidR="00464DCD" w:rsidRPr="004E5719" w:rsidRDefault="00345E65" w:rsidP="004E5719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十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t>一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 測驗：依教練制度實施辦法及測驗辦法實施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（一） 學科：網球心理學、運動科學、網球規則與球員行為準則(職業賽)、體能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lastRenderedPageBreak/>
        <w:t>訓練法、各項擊球技巧解析、指導技術、戰略與戰術、網球英文術語、比賽紀錄與分析、運動禁藥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（二） 術科：正手拍對角及直線、反手拍對角及直線、發球測驗</w:t>
      </w:r>
    </w:p>
    <w:p w:rsidR="00464DCD" w:rsidRPr="004E5719" w:rsidRDefault="00345E65" w:rsidP="004E5719">
      <w:pPr>
        <w:ind w:left="1500" w:hangingChars="750" w:hanging="1500"/>
        <w:rPr>
          <w:rFonts w:ascii="微軟正黑體" w:eastAsia="微軟正黑體" w:hAnsi="微軟正黑體"/>
          <w:color w:val="666666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十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t>二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 附則：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1. 講習學員經測驗合格者，報請中華民國體育運動總會發給網球B級教練證。</w:t>
      </w:r>
      <w:proofErr w:type="gramStart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並於體總</w:t>
      </w:r>
      <w:proofErr w:type="gramEnd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發函後</w:t>
      </w:r>
      <w:r w:rsidR="00464DCD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8</w:t>
      </w:r>
      <w:proofErr w:type="gramStart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週</w:t>
      </w:r>
      <w:proofErr w:type="gramEnd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內以掛號寄出。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2. 缺課達4小時者，不得參加認證測驗。相關規定依中華民國網球協會教練制度實施辦法辦理。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3. 參加學員請自備運動服裝、球鞋及球拍。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4. 講習會期間大會提供中餐、飲用水(請自備茶杯)，其餘住宿及交通由學員自理。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5. 講習會期間由承辦單位為參加學員、講師及工作人員投保活動場地意外傷害險。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6. 參加學員公差假，差旅費請向原服務單位申請報支。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br/>
        <w:t>7. 請參加學員於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1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06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年</w:t>
      </w:r>
      <w:r w:rsidR="004E5719" w:rsidRPr="004E5719">
        <w:rPr>
          <w:rFonts w:ascii="微軟正黑體" w:eastAsia="微軟正黑體" w:hAnsi="微軟正黑體" w:hint="eastAsia"/>
          <w:color w:val="666666"/>
          <w:sz w:val="20"/>
          <w:szCs w:val="20"/>
        </w:rPr>
        <w:t>8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>4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日上午8時</w:t>
      </w:r>
      <w:r w:rsidR="001111C4">
        <w:rPr>
          <w:rFonts w:ascii="微軟正黑體" w:eastAsia="微軟正黑體" w:hAnsi="微軟正黑體" w:hint="eastAsia"/>
          <w:color w:val="666666"/>
          <w:sz w:val="20"/>
          <w:szCs w:val="20"/>
        </w:rPr>
        <w:t>20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分前辦理報到手續。</w:t>
      </w:r>
    </w:p>
    <w:p w:rsidR="004E5719" w:rsidRPr="004E5719" w:rsidRDefault="00345E65" w:rsidP="004E5719">
      <w:pPr>
        <w:ind w:left="1500" w:hangingChars="750" w:hanging="1500"/>
        <w:rPr>
          <w:rFonts w:ascii="微軟正黑體" w:eastAsia="微軟正黑體" w:hAnsi="微軟正黑體"/>
          <w:sz w:val="20"/>
          <w:szCs w:val="20"/>
        </w:rPr>
      </w:pPr>
      <w:r w:rsidRPr="004E5719">
        <w:rPr>
          <w:rFonts w:ascii="微軟正黑體" w:eastAsia="微軟正黑體" w:hAnsi="微軟正黑體"/>
          <w:color w:val="666666"/>
          <w:sz w:val="20"/>
          <w:szCs w:val="20"/>
        </w:rPr>
        <w:t>十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t>三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、本辦法經中華民國體育運動總會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年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月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</w:t>
      </w:r>
      <w:proofErr w:type="gramStart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日體總輔</w:t>
      </w:r>
      <w:proofErr w:type="gramEnd"/>
      <w:r w:rsidR="00464DCD" w:rsidRPr="004E5719">
        <w:rPr>
          <w:rFonts w:ascii="微軟正黑體" w:eastAsia="微軟正黑體" w:hAnsi="微軟正黑體"/>
          <w:color w:val="666666"/>
          <w:sz w:val="20"/>
          <w:szCs w:val="20"/>
        </w:rPr>
        <w:t>字第</w:t>
      </w:r>
      <w:r w:rsidR="002E0144">
        <w:rPr>
          <w:rFonts w:ascii="微軟正黑體" w:eastAsia="微軟正黑體" w:hAnsi="微軟正黑體" w:hint="eastAsia"/>
          <w:color w:val="666666"/>
          <w:sz w:val="20"/>
          <w:szCs w:val="20"/>
        </w:rPr>
        <w:t xml:space="preserve">  </w:t>
      </w:r>
      <w:r w:rsidR="004E5719" w:rsidRPr="004E5719">
        <w:rPr>
          <w:rFonts w:ascii="微軟正黑體" w:eastAsia="微軟正黑體" w:hAnsi="微軟正黑體"/>
          <w:color w:val="666666"/>
          <w:sz w:val="20"/>
          <w:szCs w:val="20"/>
        </w:rPr>
        <w:t>號函核備實施。</w:t>
      </w:r>
    </w:p>
    <w:p w:rsidR="003C0CE6" w:rsidRDefault="00464DCD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  <w:r w:rsidRPr="004E5719">
        <w:rPr>
          <w:rFonts w:ascii="微軟正黑體" w:eastAsia="微軟正黑體" w:hAnsi="微軟正黑體" w:hint="eastAsia"/>
          <w:color w:val="666666"/>
          <w:szCs w:val="24"/>
        </w:rPr>
        <w:t xml:space="preserve">           </w:t>
      </w:r>
    </w:p>
    <w:p w:rsidR="007F2693" w:rsidRPr="00A83246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Default="007F2693" w:rsidP="004E5719">
      <w:pPr>
        <w:ind w:left="1800" w:hangingChars="750" w:hanging="1800"/>
        <w:rPr>
          <w:rFonts w:ascii="微軟正黑體" w:eastAsia="微軟正黑體" w:hAnsi="微軟正黑體"/>
          <w:color w:val="666666"/>
          <w:szCs w:val="24"/>
        </w:rPr>
      </w:pPr>
    </w:p>
    <w:p w:rsidR="007F2693" w:rsidRPr="00B7178F" w:rsidRDefault="007F2693" w:rsidP="007F2693">
      <w:pPr>
        <w:rPr>
          <w:rFonts w:ascii="標楷體" w:eastAsia="標楷體" w:hAnsi="標楷體"/>
          <w:emboss/>
          <w:color w:val="0070C0"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2540635</wp:posOffset>
            </wp:positionV>
            <wp:extent cx="6600825" cy="4006215"/>
            <wp:effectExtent l="19050" t="0" r="9525" b="0"/>
            <wp:wrapNone/>
            <wp:docPr id="2" name="圖片 2" descr="網球, 球, &amp;, 球拍 - csp1077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球, 球, &amp;, 球拍 - csp1077897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70000" contrast="-70000"/>
                    </a:blip>
                    <a:srcRect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78F">
        <w:rPr>
          <w:rFonts w:eastAsia="標楷體" w:hint="eastAsia"/>
          <w:b/>
          <w:color w:val="0000FF"/>
          <w:sz w:val="44"/>
          <w:szCs w:val="44"/>
        </w:rPr>
        <w:t>中華民國網球協會</w:t>
      </w:r>
      <w:r w:rsidR="00C8612A">
        <w:rPr>
          <w:rFonts w:eastAsia="標楷體" w:hint="eastAsia"/>
          <w:b/>
          <w:color w:val="0000FF"/>
          <w:sz w:val="44"/>
          <w:szCs w:val="44"/>
        </w:rPr>
        <w:t>B</w:t>
      </w:r>
      <w:r w:rsidRPr="00B7178F">
        <w:rPr>
          <w:rFonts w:eastAsia="標楷體" w:hint="eastAsia"/>
          <w:b/>
          <w:color w:val="0000FF"/>
          <w:sz w:val="44"/>
          <w:szCs w:val="44"/>
        </w:rPr>
        <w:t>級網球教練講習會</w:t>
      </w:r>
    </w:p>
    <w:tbl>
      <w:tblPr>
        <w:tblpPr w:leftFromText="180" w:rightFromText="180" w:vertAnchor="page" w:horzAnchor="page" w:tblpX="579" w:tblpY="2528"/>
        <w:tblW w:w="110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2"/>
        <w:gridCol w:w="3402"/>
        <w:gridCol w:w="3402"/>
        <w:gridCol w:w="3012"/>
      </w:tblGrid>
      <w:tr w:rsidR="007F2693" w:rsidRPr="00B7178F" w:rsidTr="003D5B0E">
        <w:trPr>
          <w:trHeight w:val="762"/>
        </w:trPr>
        <w:tc>
          <w:tcPr>
            <w:tcW w:w="1242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F2693" w:rsidRPr="00B7178F" w:rsidRDefault="007F2693" w:rsidP="00E83B7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693" w:rsidRPr="00B7178F" w:rsidRDefault="007F2693" w:rsidP="00E83B75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月</w:t>
            </w:r>
            <w:r w:rsidR="002E0144">
              <w:rPr>
                <w:rFonts w:ascii="Times New Roman" w:eastAsia="標楷體" w:hAnsi="標楷體" w:hint="eastAsia"/>
                <w:b/>
                <w:szCs w:val="24"/>
              </w:rPr>
              <w:t>4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日</w:t>
            </w:r>
          </w:p>
          <w:p w:rsidR="007F2693" w:rsidRPr="00B7178F" w:rsidRDefault="007F2693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週五</w:t>
            </w:r>
            <w:r w:rsidRPr="00B7178F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F2693" w:rsidRPr="00B7178F" w:rsidRDefault="007F2693" w:rsidP="00E83B75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月</w:t>
            </w:r>
            <w:r w:rsidR="002E0144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日</w:t>
            </w:r>
          </w:p>
          <w:p w:rsidR="007F2693" w:rsidRPr="00B7178F" w:rsidRDefault="007F2693" w:rsidP="00E83B75">
            <w:pPr>
              <w:jc w:val="center"/>
              <w:rPr>
                <w:rFonts w:ascii="Times New Roman" w:eastAsia="標楷體" w:hAnsi="Times New Roman"/>
                <w:b/>
                <w:szCs w:val="24"/>
                <w:vertAlign w:val="superscript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週六</w:t>
            </w:r>
            <w:r w:rsidRPr="00B7178F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01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F2693" w:rsidRPr="00B7178F" w:rsidRDefault="007F2693" w:rsidP="00E83B75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月</w:t>
            </w:r>
            <w:r w:rsidR="002E0144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日</w:t>
            </w:r>
          </w:p>
          <w:p w:rsidR="007F2693" w:rsidRPr="00B7178F" w:rsidRDefault="007F2693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B7178F">
              <w:rPr>
                <w:rFonts w:ascii="Times New Roman" w:eastAsia="標楷體" w:hAnsi="標楷體"/>
                <w:b/>
                <w:szCs w:val="24"/>
              </w:rPr>
              <w:t>週日</w:t>
            </w:r>
            <w:r w:rsidRPr="00B7178F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D5B0E" w:rsidRPr="00B7178F" w:rsidTr="003D5B0E">
        <w:trPr>
          <w:trHeight w:val="1815"/>
        </w:trPr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08:30</w:t>
            </w:r>
          </w:p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10:10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cs="Arial"/>
                <w:bCs/>
                <w:color w:val="000000"/>
                <w:sz w:val="20"/>
                <w:szCs w:val="20"/>
              </w:rPr>
              <w:t>IMPORTANCE  OF  BASIC  FUNDEMENTALS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C0NSISTENCY THROUGH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REPETITION</w:t>
            </w:r>
          </w:p>
        </w:tc>
        <w:tc>
          <w:tcPr>
            <w:tcW w:w="3012" w:type="dxa"/>
            <w:tcBorders>
              <w:top w:val="single" w:sz="12" w:space="0" w:color="auto"/>
            </w:tcBorders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</w:pPr>
          </w:p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 w:cs="Arial"/>
                <w:bCs/>
                <w:color w:val="000000"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cs="Arial"/>
                <w:bCs/>
                <w:color w:val="000000"/>
                <w:sz w:val="20"/>
                <w:szCs w:val="20"/>
              </w:rPr>
              <w:t xml:space="preserve">FOOTWORK  &amp;  CORRECT  SPACING </w:t>
            </w:r>
          </w:p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E83B75" w:rsidRPr="00B7178F" w:rsidTr="00E83B75">
        <w:trPr>
          <w:trHeight w:val="1306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10:10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10:20</w:t>
            </w:r>
          </w:p>
        </w:tc>
        <w:tc>
          <w:tcPr>
            <w:tcW w:w="9816" w:type="dxa"/>
            <w:gridSpan w:val="3"/>
            <w:tcBorders>
              <w:left w:val="single" w:sz="12" w:space="0" w:color="auto"/>
            </w:tcBorders>
            <w:vAlign w:val="center"/>
          </w:tcPr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Break time</w:t>
            </w:r>
          </w:p>
        </w:tc>
      </w:tr>
      <w:tr w:rsidR="003D5B0E" w:rsidRPr="00B7178F" w:rsidTr="003D5B0E">
        <w:trPr>
          <w:trHeight w:val="1306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10:20</w:t>
            </w:r>
          </w:p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3D5B0E" w:rsidRPr="00B7178F" w:rsidRDefault="003D5B0E" w:rsidP="003D5B0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12:00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MOTIVATION  &amp;   ENCOURAGEMENT  </w:t>
            </w:r>
          </w:p>
        </w:tc>
        <w:tc>
          <w:tcPr>
            <w:tcW w:w="3402" w:type="dxa"/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EMOTIONS &amp;  TEMPRAMENT</w:t>
            </w:r>
          </w:p>
        </w:tc>
        <w:tc>
          <w:tcPr>
            <w:tcW w:w="3012" w:type="dxa"/>
            <w:vAlign w:val="center"/>
          </w:tcPr>
          <w:p w:rsidR="003D5B0E" w:rsidRPr="003D5B0E" w:rsidRDefault="003D5B0E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IMPORTANCE 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OF  THE SERVE  &amp;  STRATEGY</w:t>
            </w:r>
          </w:p>
        </w:tc>
      </w:tr>
      <w:tr w:rsidR="00E83B75" w:rsidRPr="00B7178F" w:rsidTr="00E83B75">
        <w:trPr>
          <w:trHeight w:val="1306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12:00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13:30</w:t>
            </w:r>
          </w:p>
        </w:tc>
        <w:tc>
          <w:tcPr>
            <w:tcW w:w="9816" w:type="dxa"/>
            <w:gridSpan w:val="3"/>
            <w:tcBorders>
              <w:left w:val="single" w:sz="12" w:space="0" w:color="auto"/>
            </w:tcBorders>
            <w:vAlign w:val="center"/>
          </w:tcPr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Lunch and Break Time</w:t>
            </w:r>
          </w:p>
        </w:tc>
      </w:tr>
      <w:tr w:rsidR="00E83B75" w:rsidRPr="00B7178F" w:rsidTr="003D5B0E">
        <w:trPr>
          <w:trHeight w:val="1306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13:30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15:10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E0144" w:rsidRPr="003D5B0E" w:rsidRDefault="002E0144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Tennis is easy for everybody</w:t>
            </w:r>
          </w:p>
          <w:p w:rsidR="002E0144" w:rsidRPr="003D5B0E" w:rsidRDefault="002E0144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(I)</w:t>
            </w:r>
          </w:p>
          <w:p w:rsidR="00E83B75" w:rsidRPr="003D5B0E" w:rsidRDefault="00E83B75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0144" w:rsidRPr="003D5B0E" w:rsidRDefault="002E0144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發球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正反手拍</w:t>
            </w:r>
          </w:p>
          <w:p w:rsidR="002E0144" w:rsidRPr="003D5B0E" w:rsidRDefault="002E0144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實務</w:t>
            </w: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訓練與運用</w:t>
            </w:r>
          </w:p>
          <w:p w:rsidR="00E83B75" w:rsidRPr="003D5B0E" w:rsidRDefault="00E83B75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13:30-14:</w:t>
            </w:r>
            <w:r w:rsidR="00EA56C7"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學科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研習</w:t>
            </w:r>
          </w:p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(視聽教室)</w:t>
            </w:r>
          </w:p>
        </w:tc>
      </w:tr>
      <w:tr w:rsidR="00E83B75" w:rsidRPr="00B7178F" w:rsidTr="00E83B75">
        <w:trPr>
          <w:trHeight w:val="1306"/>
        </w:trPr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15:10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15:20</w:t>
            </w:r>
          </w:p>
        </w:tc>
        <w:tc>
          <w:tcPr>
            <w:tcW w:w="9816" w:type="dxa"/>
            <w:gridSpan w:val="3"/>
            <w:tcBorders>
              <w:left w:val="single" w:sz="12" w:space="0" w:color="auto"/>
            </w:tcBorders>
            <w:vAlign w:val="center"/>
          </w:tcPr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Break time</w:t>
            </w:r>
          </w:p>
        </w:tc>
      </w:tr>
      <w:tr w:rsidR="00E83B75" w:rsidRPr="00B7178F" w:rsidTr="003D5B0E">
        <w:trPr>
          <w:trHeight w:val="1306"/>
        </w:trPr>
        <w:tc>
          <w:tcPr>
            <w:tcW w:w="1242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15:20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│</w:t>
            </w:r>
          </w:p>
          <w:p w:rsidR="00E83B75" w:rsidRPr="00B7178F" w:rsidRDefault="00E83B75" w:rsidP="00E83B7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7178F">
              <w:rPr>
                <w:rFonts w:ascii="Times New Roman" w:eastAsia="標楷體" w:hAnsi="Times New Roman"/>
                <w:b/>
                <w:szCs w:val="24"/>
              </w:rPr>
              <w:t>17:00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83B75" w:rsidRPr="003D5B0E" w:rsidRDefault="00E83B75" w:rsidP="00E83B7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Tennis is easy for everybody</w:t>
            </w:r>
          </w:p>
          <w:p w:rsidR="00E83B75" w:rsidRPr="003D5B0E" w:rsidRDefault="002E0144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83B75"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(I)</w:t>
            </w:r>
          </w:p>
        </w:tc>
        <w:tc>
          <w:tcPr>
            <w:tcW w:w="3402" w:type="dxa"/>
            <w:vAlign w:val="center"/>
          </w:tcPr>
          <w:p w:rsidR="002E0144" w:rsidRPr="003D5B0E" w:rsidRDefault="002E0144" w:rsidP="002E014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網球規則(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I</w:t>
            </w: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)</w:t>
            </w:r>
          </w:p>
          <w:p w:rsidR="00E83B75" w:rsidRPr="003D5B0E" w:rsidRDefault="00E83B75" w:rsidP="00EA56C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E83B75" w:rsidRPr="003D5B0E" w:rsidRDefault="00E83B75" w:rsidP="00E83B75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14:</w:t>
            </w:r>
            <w:r w:rsidR="00EA56C7"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097E0F"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-17:00</w:t>
            </w:r>
          </w:p>
          <w:p w:rsidR="00E83B75" w:rsidRPr="003D5B0E" w:rsidRDefault="00E83B75" w:rsidP="00E83B75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/>
                <w:b/>
                <w:sz w:val="20"/>
                <w:szCs w:val="20"/>
              </w:rPr>
              <w:t>術科</w:t>
            </w:r>
            <w:r w:rsidRPr="003D5B0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研習</w:t>
            </w:r>
          </w:p>
          <w:p w:rsidR="00E83B75" w:rsidRPr="003D5B0E" w:rsidRDefault="00E83B75" w:rsidP="003D5B0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5B0E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B0E"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  <w:t>網球場)</w:t>
            </w:r>
          </w:p>
        </w:tc>
      </w:tr>
    </w:tbl>
    <w:p w:rsidR="007F2693" w:rsidRDefault="007F2693" w:rsidP="00C8612A">
      <w:pPr>
        <w:rPr>
          <w:rFonts w:eastAsia="標楷體"/>
          <w:bCs/>
          <w:kern w:val="0"/>
          <w:szCs w:val="24"/>
        </w:rPr>
      </w:pPr>
      <w:r w:rsidRPr="00B7178F">
        <w:rPr>
          <w:rFonts w:eastAsia="標楷體" w:hint="eastAsia"/>
          <w:bCs/>
          <w:kern w:val="0"/>
          <w:szCs w:val="24"/>
        </w:rPr>
        <w:t>※課程若有調整，以實際上課為</w:t>
      </w:r>
      <w:proofErr w:type="gramStart"/>
      <w:r w:rsidRPr="00B7178F">
        <w:rPr>
          <w:rFonts w:eastAsia="標楷體" w:hint="eastAsia"/>
          <w:bCs/>
          <w:kern w:val="0"/>
          <w:szCs w:val="24"/>
        </w:rPr>
        <w:t>準</w:t>
      </w:r>
      <w:proofErr w:type="gramEnd"/>
    </w:p>
    <w:p w:rsidR="00053078" w:rsidRDefault="00053078" w:rsidP="00C8612A">
      <w:pPr>
        <w:rPr>
          <w:rFonts w:eastAsia="標楷體"/>
          <w:bCs/>
          <w:kern w:val="0"/>
          <w:szCs w:val="24"/>
        </w:rPr>
      </w:pPr>
    </w:p>
    <w:p w:rsidR="003D5B0E" w:rsidRDefault="003D5B0E" w:rsidP="00C8612A">
      <w:pPr>
        <w:rPr>
          <w:rFonts w:eastAsia="標楷體"/>
          <w:bCs/>
          <w:kern w:val="0"/>
          <w:szCs w:val="24"/>
        </w:rPr>
      </w:pPr>
    </w:p>
    <w:p w:rsidR="003D5B0E" w:rsidRDefault="003D5B0E" w:rsidP="00C8612A">
      <w:pPr>
        <w:rPr>
          <w:rFonts w:eastAsia="標楷體"/>
          <w:bCs/>
          <w:kern w:val="0"/>
          <w:szCs w:val="24"/>
        </w:rPr>
      </w:pPr>
    </w:p>
    <w:p w:rsidR="003D5B0E" w:rsidRDefault="003D5B0E" w:rsidP="00C8612A">
      <w:pPr>
        <w:rPr>
          <w:rFonts w:eastAsia="標楷體"/>
          <w:bCs/>
          <w:kern w:val="0"/>
          <w:szCs w:val="24"/>
        </w:rPr>
      </w:pPr>
    </w:p>
    <w:p w:rsidR="0045664A" w:rsidRDefault="0045664A" w:rsidP="00C8612A">
      <w:pPr>
        <w:rPr>
          <w:rFonts w:eastAsia="標楷體"/>
          <w:bCs/>
          <w:kern w:val="0"/>
          <w:szCs w:val="24"/>
        </w:rPr>
      </w:pPr>
    </w:p>
    <w:p w:rsidR="005D2CF1" w:rsidRPr="000A2861" w:rsidRDefault="005D2CF1" w:rsidP="005D2CF1">
      <w:pPr>
        <w:tabs>
          <w:tab w:val="left" w:pos="360"/>
        </w:tabs>
        <w:snapToGrid w:val="0"/>
        <w:spacing w:line="360" w:lineRule="auto"/>
        <w:ind w:right="208" w:firstLine="180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 w:rsidRPr="000A2861">
        <w:rPr>
          <w:rFonts w:ascii="標楷體" w:eastAsia="標楷體" w:hAnsi="標楷體"/>
          <w:b/>
          <w:sz w:val="28"/>
          <w:szCs w:val="28"/>
        </w:rPr>
        <w:lastRenderedPageBreak/>
        <w:t>中華民國網球協會</w:t>
      </w:r>
      <w:proofErr w:type="gramStart"/>
      <w:r w:rsidRPr="000A286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3D5B0E">
        <w:rPr>
          <w:rFonts w:ascii="標楷體" w:eastAsia="標楷體" w:hAnsi="標楷體" w:hint="eastAsia"/>
          <w:b/>
          <w:bCs/>
          <w:sz w:val="28"/>
          <w:szCs w:val="28"/>
        </w:rPr>
        <w:t>6</w:t>
      </w:r>
      <w:proofErr w:type="gramEnd"/>
      <w:r w:rsidRPr="000A2861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B</w:t>
      </w:r>
      <w:r w:rsidRPr="000A2861">
        <w:rPr>
          <w:rFonts w:ascii="標楷體" w:eastAsia="標楷體" w:hAnsi="標楷體" w:hint="eastAsia"/>
          <w:b/>
          <w:bCs/>
          <w:sz w:val="28"/>
          <w:szCs w:val="28"/>
        </w:rPr>
        <w:t>級網球教練講習</w:t>
      </w:r>
      <w:r w:rsidRPr="000A2861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4"/>
        <w:gridCol w:w="351"/>
        <w:gridCol w:w="1390"/>
        <w:gridCol w:w="472"/>
        <w:gridCol w:w="1478"/>
        <w:gridCol w:w="735"/>
        <w:gridCol w:w="824"/>
        <w:gridCol w:w="1843"/>
      </w:tblGrid>
      <w:tr w:rsidR="005D2CF1" w:rsidRPr="000A2861" w:rsidTr="00CD5AF6">
        <w:trPr>
          <w:cantSplit/>
          <w:trHeight w:val="863"/>
        </w:trPr>
        <w:tc>
          <w:tcPr>
            <w:tcW w:w="2075" w:type="dxa"/>
            <w:gridSpan w:val="2"/>
            <w:vMerge w:val="restart"/>
            <w:vAlign w:val="center"/>
          </w:tcPr>
          <w:p w:rsidR="005D2CF1" w:rsidRPr="000A2861" w:rsidRDefault="005D2CF1" w:rsidP="00CD5AF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2861">
              <w:rPr>
                <w:rFonts w:ascii="標楷體" w:eastAsia="標楷體" w:hAnsi="標楷體"/>
                <w:b/>
                <w:sz w:val="28"/>
                <w:szCs w:val="28"/>
              </w:rPr>
              <w:t>一</w:t>
            </w:r>
            <w:proofErr w:type="gramEnd"/>
            <w:r w:rsidRPr="000A2861">
              <w:rPr>
                <w:rFonts w:ascii="標楷體" w:eastAsia="標楷體" w:hAnsi="標楷體"/>
                <w:b/>
                <w:sz w:val="28"/>
                <w:szCs w:val="28"/>
              </w:rPr>
              <w:t>吋</w:t>
            </w:r>
            <w:r w:rsidRPr="000A2861">
              <w:rPr>
                <w:rFonts w:ascii="標楷體" w:eastAsia="標楷體" w:hAnsi="標楷體"/>
                <w:sz w:val="28"/>
                <w:szCs w:val="28"/>
              </w:rPr>
              <w:t>照片二張</w:t>
            </w:r>
          </w:p>
          <w:p w:rsidR="005D2CF1" w:rsidRPr="000A2861" w:rsidRDefault="005D2CF1" w:rsidP="00CD5AF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（一張浮貼）</w:t>
            </w:r>
          </w:p>
        </w:tc>
        <w:tc>
          <w:tcPr>
            <w:tcW w:w="1390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姓</w:t>
            </w:r>
            <w:r w:rsidRPr="000A286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0A2861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950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5D2CF1" w:rsidRPr="000A2861" w:rsidRDefault="005D2CF1" w:rsidP="00CD5AF6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09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月  日</w:t>
            </w:r>
          </w:p>
        </w:tc>
      </w:tr>
      <w:tr w:rsidR="005D2CF1" w:rsidRPr="000A2861" w:rsidTr="00CD5AF6">
        <w:trPr>
          <w:cantSplit/>
          <w:trHeight w:val="1075"/>
        </w:trPr>
        <w:tc>
          <w:tcPr>
            <w:tcW w:w="2075" w:type="dxa"/>
            <w:gridSpan w:val="2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身分證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字  號</w:t>
            </w:r>
          </w:p>
        </w:tc>
        <w:tc>
          <w:tcPr>
            <w:tcW w:w="1950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性</w:t>
            </w:r>
            <w:r w:rsidRPr="000A286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0A2861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別</w:t>
            </w:r>
          </w:p>
        </w:tc>
        <w:tc>
          <w:tcPr>
            <w:tcW w:w="1843" w:type="dxa"/>
            <w:vAlign w:val="center"/>
          </w:tcPr>
          <w:p w:rsidR="005D2CF1" w:rsidRPr="000A2861" w:rsidRDefault="005D2CF1" w:rsidP="00CD5AF6">
            <w:pPr>
              <w:tabs>
                <w:tab w:val="left" w:pos="360"/>
              </w:tabs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5D2CF1" w:rsidRPr="009E091E" w:rsidTr="00CD5AF6">
        <w:trPr>
          <w:cantSplit/>
          <w:trHeight w:val="754"/>
        </w:trPr>
        <w:tc>
          <w:tcPr>
            <w:tcW w:w="2075" w:type="dxa"/>
            <w:gridSpan w:val="2"/>
            <w:vMerge/>
            <w:vAlign w:val="center"/>
          </w:tcPr>
          <w:p w:rsidR="005D2CF1" w:rsidRPr="009E091E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D2CF1" w:rsidRPr="009E091E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E091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C</w:t>
            </w:r>
            <w:proofErr w:type="gramStart"/>
            <w:r w:rsidRPr="009E091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級證號</w:t>
            </w:r>
            <w:proofErr w:type="gramEnd"/>
          </w:p>
        </w:tc>
        <w:tc>
          <w:tcPr>
            <w:tcW w:w="1950" w:type="dxa"/>
            <w:gridSpan w:val="2"/>
            <w:vAlign w:val="center"/>
          </w:tcPr>
          <w:p w:rsidR="005D2CF1" w:rsidRPr="009E091E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2CF1" w:rsidRPr="009D0AEB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D0AEB">
              <w:rPr>
                <w:rFonts w:ascii="標楷體" w:eastAsia="標楷體" w:hAnsi="標楷體" w:hint="eastAsia"/>
                <w:color w:val="666666"/>
                <w:szCs w:val="24"/>
              </w:rPr>
              <w:t>國手</w:t>
            </w:r>
            <w:r w:rsidRPr="009D0AEB">
              <w:rPr>
                <w:rFonts w:ascii="標楷體" w:eastAsia="標楷體" w:hAnsi="標楷體"/>
                <w:color w:val="666666"/>
                <w:szCs w:val="24"/>
              </w:rPr>
              <w:t>當選證書</w:t>
            </w:r>
          </w:p>
        </w:tc>
        <w:tc>
          <w:tcPr>
            <w:tcW w:w="1843" w:type="dxa"/>
            <w:vAlign w:val="center"/>
          </w:tcPr>
          <w:p w:rsidR="005D2CF1" w:rsidRPr="009E091E" w:rsidRDefault="005D2CF1" w:rsidP="00CD5AF6">
            <w:pPr>
              <w:tabs>
                <w:tab w:val="left" w:pos="360"/>
              </w:tabs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697"/>
        </w:trPr>
        <w:tc>
          <w:tcPr>
            <w:tcW w:w="2075" w:type="dxa"/>
            <w:gridSpan w:val="2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352" w:type="dxa"/>
            <w:gridSpan w:val="5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通訊電話</w:t>
            </w:r>
          </w:p>
        </w:tc>
        <w:tc>
          <w:tcPr>
            <w:tcW w:w="2213" w:type="dxa"/>
            <w:gridSpan w:val="3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行動：</w:t>
            </w:r>
          </w:p>
        </w:tc>
        <w:tc>
          <w:tcPr>
            <w:tcW w:w="2213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宅：</w:t>
            </w:r>
          </w:p>
        </w:tc>
        <w:tc>
          <w:tcPr>
            <w:tcW w:w="2667" w:type="dxa"/>
            <w:gridSpan w:val="2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公：</w:t>
            </w: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現任職務</w:t>
            </w: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Merge w:val="restart"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經</w:t>
            </w:r>
          </w:p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61"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CF1" w:rsidRPr="000A2861" w:rsidTr="00CD5AF6">
        <w:trPr>
          <w:cantSplit/>
          <w:trHeight w:val="780"/>
        </w:trPr>
        <w:tc>
          <w:tcPr>
            <w:tcW w:w="1724" w:type="dxa"/>
            <w:vMerge/>
            <w:vAlign w:val="center"/>
          </w:tcPr>
          <w:p w:rsidR="005D2CF1" w:rsidRPr="000A2861" w:rsidRDefault="005D2CF1" w:rsidP="00CD5A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3" w:type="dxa"/>
            <w:gridSpan w:val="7"/>
            <w:vAlign w:val="center"/>
          </w:tcPr>
          <w:p w:rsidR="005D2CF1" w:rsidRPr="000A2861" w:rsidRDefault="005D2CF1" w:rsidP="00CD5AF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0144" w:rsidRPr="002E0144" w:rsidRDefault="002E0144" w:rsidP="002E0144">
      <w:pPr>
        <w:rPr>
          <w:rFonts w:ascii="微軟正黑體" w:eastAsia="微軟正黑體" w:hAnsi="微軟正黑體"/>
          <w:szCs w:val="24"/>
        </w:rPr>
      </w:pPr>
      <w:r w:rsidRPr="000A2861">
        <w:rPr>
          <w:rFonts w:ascii="標楷體" w:eastAsia="標楷體" w:hAnsi="標楷體"/>
          <w:sz w:val="28"/>
          <w:szCs w:val="28"/>
        </w:rPr>
        <w:t>備註：如有素食者請打勾註記 □。</w:t>
      </w:r>
      <w:r>
        <w:rPr>
          <w:rFonts w:ascii="標楷體" w:eastAsia="標楷體" w:hAnsi="標楷體" w:hint="eastAsia"/>
          <w:sz w:val="28"/>
          <w:szCs w:val="28"/>
        </w:rPr>
        <w:br/>
        <w:t>請以電子郵件報名/信箱:claire6061@kimo.com</w:t>
      </w:r>
    </w:p>
    <w:sectPr w:rsidR="002E0144" w:rsidRPr="002E0144" w:rsidSect="00582152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A7" w:rsidRDefault="009F74A7" w:rsidP="00464DCD">
      <w:r>
        <w:separator/>
      </w:r>
    </w:p>
  </w:endnote>
  <w:endnote w:type="continuationSeparator" w:id="1">
    <w:p w:rsidR="009F74A7" w:rsidRDefault="009F74A7" w:rsidP="0046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A7" w:rsidRDefault="009F74A7" w:rsidP="00464DCD">
      <w:r>
        <w:separator/>
      </w:r>
    </w:p>
  </w:footnote>
  <w:footnote w:type="continuationSeparator" w:id="1">
    <w:p w:rsidR="009F74A7" w:rsidRDefault="009F74A7" w:rsidP="00464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DCD"/>
    <w:rsid w:val="00053078"/>
    <w:rsid w:val="00082E3F"/>
    <w:rsid w:val="00097E0F"/>
    <w:rsid w:val="000F68E9"/>
    <w:rsid w:val="001111C4"/>
    <w:rsid w:val="001E76AC"/>
    <w:rsid w:val="002A6D8E"/>
    <w:rsid w:val="002B5FE8"/>
    <w:rsid w:val="002E0144"/>
    <w:rsid w:val="002E6A91"/>
    <w:rsid w:val="00335811"/>
    <w:rsid w:val="00345E65"/>
    <w:rsid w:val="003A4D26"/>
    <w:rsid w:val="003C0CE6"/>
    <w:rsid w:val="003D5B0E"/>
    <w:rsid w:val="003E4D8C"/>
    <w:rsid w:val="0045664A"/>
    <w:rsid w:val="00464DCD"/>
    <w:rsid w:val="00466261"/>
    <w:rsid w:val="004E5719"/>
    <w:rsid w:val="005216F8"/>
    <w:rsid w:val="00575D76"/>
    <w:rsid w:val="00582152"/>
    <w:rsid w:val="005A3284"/>
    <w:rsid w:val="005B0130"/>
    <w:rsid w:val="005D2CF1"/>
    <w:rsid w:val="005E0568"/>
    <w:rsid w:val="0060212B"/>
    <w:rsid w:val="006549A1"/>
    <w:rsid w:val="00662251"/>
    <w:rsid w:val="00665FA3"/>
    <w:rsid w:val="00706AFF"/>
    <w:rsid w:val="00765019"/>
    <w:rsid w:val="007653E5"/>
    <w:rsid w:val="0079475E"/>
    <w:rsid w:val="007C1F78"/>
    <w:rsid w:val="007F2693"/>
    <w:rsid w:val="0084667F"/>
    <w:rsid w:val="0086525A"/>
    <w:rsid w:val="00865B9D"/>
    <w:rsid w:val="009002F4"/>
    <w:rsid w:val="0099244F"/>
    <w:rsid w:val="009F74A7"/>
    <w:rsid w:val="00A004AB"/>
    <w:rsid w:val="00A111F3"/>
    <w:rsid w:val="00A767D9"/>
    <w:rsid w:val="00A83246"/>
    <w:rsid w:val="00BC2B3D"/>
    <w:rsid w:val="00BD7E7A"/>
    <w:rsid w:val="00C123A8"/>
    <w:rsid w:val="00C8612A"/>
    <w:rsid w:val="00CB6697"/>
    <w:rsid w:val="00E70B18"/>
    <w:rsid w:val="00E83B75"/>
    <w:rsid w:val="00EA56C7"/>
    <w:rsid w:val="00ED4A33"/>
    <w:rsid w:val="00F014D9"/>
    <w:rsid w:val="00F5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4D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4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4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0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0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0144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c.comps.canstockphoto.com/can-stock-photo_csp1077897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2015-06-12T07:34:00Z</cp:lastPrinted>
  <dcterms:created xsi:type="dcterms:W3CDTF">2014-10-17T06:53:00Z</dcterms:created>
  <dcterms:modified xsi:type="dcterms:W3CDTF">2017-06-30T07:56:00Z</dcterms:modified>
</cp:coreProperties>
</file>